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F5F2F" w14:textId="2BFD5533" w:rsidR="00A016B2" w:rsidRPr="005C38BF" w:rsidRDefault="00967D72" w:rsidP="00BD1B5C">
      <w:pPr>
        <w:pStyle w:val="Balk1"/>
      </w:pPr>
      <w:r w:rsidRPr="005C38BF">
        <w:t>T</w:t>
      </w:r>
      <w:r w:rsidR="00090383">
        <w:t>he Title of the Article</w:t>
      </w:r>
      <w:r w:rsidR="001D5A33" w:rsidRPr="005C38BF">
        <w:t xml:space="preserve"> </w:t>
      </w:r>
      <w:r w:rsidR="0029623F" w:rsidRPr="005C38BF">
        <w:t>(Heading1, Title Case)</w:t>
      </w:r>
      <w:r w:rsidR="001D5A33" w:rsidRPr="005C38BF">
        <w:t xml:space="preserve"> </w:t>
      </w:r>
      <w:r w:rsidR="00BE0184">
        <w:rPr>
          <w:rStyle w:val="DipnotBavurusu"/>
        </w:rPr>
        <w:footnoteReference w:customMarkFollows="1" w:id="1"/>
        <w:t>*</w:t>
      </w:r>
    </w:p>
    <w:p w14:paraId="71C7625F" w14:textId="2D613560" w:rsidR="00FD1194" w:rsidRPr="005C38BF" w:rsidRDefault="00FD1194" w:rsidP="00BD1B5C">
      <w:pPr>
        <w:rPr>
          <w:color w:val="0000FF"/>
          <w:vertAlign w:val="superscript"/>
        </w:rPr>
      </w:pPr>
      <w:r w:rsidRPr="00FD1194">
        <w:t>Author</w:t>
      </w:r>
      <w:r w:rsidR="00BE0184">
        <w:rPr>
          <w:rStyle w:val="DipnotBavurusu"/>
          <w:color w:val="000000" w:themeColor="text1"/>
        </w:rPr>
        <w:footnoteReference w:id="2"/>
      </w:r>
      <w:r w:rsidRPr="00FD1194">
        <w:rPr>
          <w:noProof/>
          <w:lang w:val="tr-TR" w:eastAsia="tr-TR" w:bidi="ar-SA"/>
        </w:rPr>
        <w:drawing>
          <wp:inline distT="0" distB="0" distL="0" distR="0" wp14:anchorId="0915D359" wp14:editId="2559A220">
            <wp:extent cx="144000" cy="144000"/>
            <wp:effectExtent l="0" t="0" r="0" b="0"/>
            <wp:docPr id="10" name="Resim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sidRPr="00FD1194">
        <w:t>, Author</w:t>
      </w:r>
      <w:r w:rsidR="00BE0184">
        <w:rPr>
          <w:rStyle w:val="DipnotBavurusu"/>
          <w:color w:val="000000" w:themeColor="text1"/>
        </w:rPr>
        <w:footnoteReference w:id="3"/>
      </w:r>
      <w:r w:rsidRPr="00FD1194">
        <w:rPr>
          <w:vertAlign w:val="superscript"/>
        </w:rPr>
        <w:t xml:space="preserve"> </w:t>
      </w:r>
      <w:r w:rsidRPr="00FD1194">
        <w:rPr>
          <w:noProof/>
          <w:lang w:val="tr-TR" w:eastAsia="tr-TR" w:bidi="ar-SA"/>
        </w:rPr>
        <w:drawing>
          <wp:inline distT="0" distB="0" distL="0" distR="0" wp14:anchorId="7AAD6037" wp14:editId="68511FD4">
            <wp:extent cx="144000" cy="144000"/>
            <wp:effectExtent l="0" t="0" r="0" b="0"/>
            <wp:docPr id="12" name="Resim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sidRPr="00FD1194">
        <w:t>, Author</w:t>
      </w:r>
      <w:r w:rsidR="00BE0184">
        <w:rPr>
          <w:rStyle w:val="DipnotBavurusu"/>
          <w:color w:val="000000" w:themeColor="text1"/>
        </w:rPr>
        <w:footnoteReference w:id="4"/>
      </w:r>
      <w:r w:rsidRPr="00FD1194">
        <w:rPr>
          <w:vertAlign w:val="superscript"/>
        </w:rPr>
        <w:t xml:space="preserve"> </w:t>
      </w:r>
      <w:r w:rsidRPr="00FD1194">
        <w:rPr>
          <w:noProof/>
          <w:color w:val="0000FF"/>
          <w:lang w:val="tr-TR" w:eastAsia="tr-TR" w:bidi="ar-SA"/>
        </w:rPr>
        <w:drawing>
          <wp:inline distT="0" distB="0" distL="0" distR="0" wp14:anchorId="0B3EFFFB" wp14:editId="0AEEEC3F">
            <wp:extent cx="144000" cy="144000"/>
            <wp:effectExtent l="0" t="0" r="0" b="0"/>
            <wp:docPr id="13" name="Resim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p>
    <w:p w14:paraId="11464559" w14:textId="77777777" w:rsidR="00FD1194" w:rsidRDefault="00FD1194" w:rsidP="00BD1B5C">
      <w:pPr>
        <w:rPr>
          <w:vertAlign w:val="superscript"/>
        </w:rPr>
      </w:pPr>
    </w:p>
    <w:p w14:paraId="10BBCDF8" w14:textId="77777777" w:rsidR="00FD1194" w:rsidRPr="00C53357" w:rsidRDefault="00FD1194" w:rsidP="00BD1B5C">
      <w:pPr>
        <w:pStyle w:val="Balk2"/>
      </w:pPr>
      <w:r w:rsidRPr="005C38BF">
        <w:t>Abstract</w:t>
      </w:r>
    </w:p>
    <w:p w14:paraId="0FD959A5" w14:textId="77777777" w:rsidR="00FD1194" w:rsidRDefault="00FD1194" w:rsidP="00BD1B5C">
      <w:r>
        <w:t>Text.</w:t>
      </w:r>
    </w:p>
    <w:p w14:paraId="0D8FDE34" w14:textId="09C68D26" w:rsidR="00FD1194" w:rsidRPr="00FD1194" w:rsidRDefault="00FD1194" w:rsidP="00BD1B5C">
      <w:r>
        <w:t>Text.</w:t>
      </w:r>
    </w:p>
    <w:p w14:paraId="2EE8BDDB" w14:textId="7AF6AC4F" w:rsidR="00B10005" w:rsidRDefault="007633F3" w:rsidP="00BD1B5C">
      <w:r w:rsidRPr="000D1EBF">
        <w:rPr>
          <w:b/>
          <w:bCs/>
        </w:rPr>
        <w:t>Keywords:</w:t>
      </w:r>
      <w:r>
        <w:t xml:space="preserve"> </w:t>
      </w:r>
      <w:r w:rsidR="00795DD9" w:rsidRPr="00795DD9">
        <w:t xml:space="preserve">Provide </w:t>
      </w:r>
      <w:r w:rsidR="00B03DCE">
        <w:t xml:space="preserve">5–7 </w:t>
      </w:r>
      <w:r w:rsidR="00795DD9" w:rsidRPr="00795DD9">
        <w:t xml:space="preserve">related keywords, written in </w:t>
      </w:r>
      <w:r w:rsidR="00432D76" w:rsidRPr="00795DD9">
        <w:t>lowercase,</w:t>
      </w:r>
      <w:r w:rsidR="00795DD9" w:rsidRPr="00795DD9">
        <w:t xml:space="preserve"> and separated by commas.</w:t>
      </w:r>
    </w:p>
    <w:p w14:paraId="5A06FF68" w14:textId="77777777" w:rsidR="00B10005" w:rsidRDefault="00B10005" w:rsidP="00BD1B5C">
      <w:pPr>
        <w:pStyle w:val="Instruction"/>
        <w:rPr>
          <w:shd w:val="clear" w:color="auto" w:fill="FFFFFF"/>
        </w:rPr>
      </w:pPr>
      <w:r>
        <w:rPr>
          <w:shd w:val="clear" w:color="auto" w:fill="FFFFFF"/>
        </w:rPr>
        <w:t>The journal accepts the following types of manuscripts:</w:t>
      </w:r>
    </w:p>
    <w:p w14:paraId="25A61124" w14:textId="77777777" w:rsidR="00B10005" w:rsidRPr="00B10005" w:rsidRDefault="00B10005" w:rsidP="00BD1B5C">
      <w:pPr>
        <w:pStyle w:val="Instruction"/>
        <w:numPr>
          <w:ilvl w:val="0"/>
          <w:numId w:val="12"/>
        </w:numPr>
        <w:rPr>
          <w:sz w:val="22"/>
          <w:szCs w:val="22"/>
        </w:rPr>
      </w:pPr>
      <w:r>
        <w:rPr>
          <w:shd w:val="clear" w:color="auto" w:fill="FFFFFF"/>
        </w:rPr>
        <w:t>Full Research Articles: Maximum 9,000 words (including references, excluding tables/figures).</w:t>
      </w:r>
    </w:p>
    <w:p w14:paraId="75F1AD01" w14:textId="77777777" w:rsidR="00B10005" w:rsidRPr="00B10005" w:rsidRDefault="00B10005" w:rsidP="00BD1B5C">
      <w:pPr>
        <w:pStyle w:val="Instruction"/>
        <w:numPr>
          <w:ilvl w:val="0"/>
          <w:numId w:val="12"/>
        </w:numPr>
        <w:rPr>
          <w:sz w:val="22"/>
          <w:szCs w:val="22"/>
        </w:rPr>
      </w:pPr>
      <w:r>
        <w:rPr>
          <w:shd w:val="clear" w:color="auto" w:fill="FFFFFF"/>
        </w:rPr>
        <w:t>Short Communications: Maximum 2,000 words and up to 4 tables or figures.</w:t>
      </w:r>
    </w:p>
    <w:p w14:paraId="6C100D99" w14:textId="463FCE98" w:rsidR="00B10005" w:rsidRPr="005902B3" w:rsidRDefault="00B10005" w:rsidP="00BD1B5C">
      <w:pPr>
        <w:pStyle w:val="Instruction"/>
        <w:numPr>
          <w:ilvl w:val="0"/>
          <w:numId w:val="12"/>
        </w:numPr>
        <w:rPr>
          <w:sz w:val="22"/>
          <w:szCs w:val="22"/>
        </w:rPr>
      </w:pPr>
      <w:r>
        <w:rPr>
          <w:shd w:val="clear" w:color="auto" w:fill="FFFFFF"/>
        </w:rPr>
        <w:t>Review Articles: A maximum of 2 review articles per issue will be considered. Authors are advised to contact the editorial office before submitting a review.</w:t>
      </w:r>
    </w:p>
    <w:p w14:paraId="18E57BB5" w14:textId="36C79B1B" w:rsidR="005902B3" w:rsidRDefault="005902B3" w:rsidP="00BD1B5C">
      <w:pPr>
        <w:pStyle w:val="Instruction"/>
        <w:rPr>
          <w:shd w:val="clear" w:color="auto" w:fill="FFFFFF"/>
        </w:rPr>
      </w:pPr>
    </w:p>
    <w:p w14:paraId="4371C127" w14:textId="19540B5A" w:rsidR="005902B3" w:rsidRPr="005902B3" w:rsidRDefault="005902B3" w:rsidP="00BD1B5C">
      <w:pPr>
        <w:pStyle w:val="Instruction"/>
      </w:pPr>
      <w:r w:rsidRPr="005902B3">
        <w:t>The journal accepts and publishes submissions under two main sections: Technology and Policy. Authors must clearly indicate the relevant section during the submission process.</w:t>
      </w:r>
    </w:p>
    <w:p w14:paraId="03E2318C" w14:textId="5B82C94F" w:rsidR="005902B3" w:rsidRPr="005902B3" w:rsidRDefault="005902B3" w:rsidP="00BD1B5C">
      <w:pPr>
        <w:pStyle w:val="Instruction"/>
      </w:pPr>
      <w:r w:rsidRPr="005902B3">
        <w:t>Technology Section</w:t>
      </w:r>
    </w:p>
    <w:p w14:paraId="3781E31B" w14:textId="68D37C69" w:rsidR="00D130A4" w:rsidRDefault="005902B3" w:rsidP="00BD1B5C">
      <w:pPr>
        <w:pStyle w:val="Instruction"/>
      </w:pPr>
      <w:r w:rsidRPr="005902B3">
        <w:t>The Technology Section of the Journal of Defence and Security Industry: Technology and Strategy (JDSI) welcomes original research articles, technical notes, and applied studies that contribute to the advancement of technologies within the defense and security domains. This section welcomes contributions in areas such as defense-related engineering, systems development, autonomous platforms, and digital technologies.</w:t>
      </w:r>
    </w:p>
    <w:p w14:paraId="1458B35F" w14:textId="7C539D98" w:rsidR="00BE0184" w:rsidRPr="005902B3" w:rsidRDefault="00BE0184" w:rsidP="00BD1B5C">
      <w:pPr>
        <w:pStyle w:val="Instruction"/>
      </w:pPr>
      <w:r w:rsidRPr="00FD1194">
        <w:rPr>
          <w:rFonts w:cs="Times New Roman"/>
          <w:b/>
          <w:bCs/>
        </w:rPr>
        <w:t>Cite this article</w:t>
      </w:r>
      <w:r w:rsidRPr="00A756D4">
        <w:rPr>
          <w:rFonts w:cs="Times New Roman"/>
          <w:b/>
          <w:bCs/>
        </w:rPr>
        <w:t>:</w:t>
      </w:r>
      <w:r>
        <w:rPr>
          <w:rFonts w:cs="Times New Roman"/>
          <w:b/>
          <w:bCs/>
        </w:rPr>
        <w:t xml:space="preserve"> </w:t>
      </w:r>
      <w:proofErr w:type="spellStart"/>
      <w:r>
        <w:t>xxxx</w:t>
      </w:r>
      <w:proofErr w:type="spellEnd"/>
      <w:r w:rsidRPr="00A9575D">
        <w:t xml:space="preserve">, </w:t>
      </w:r>
      <w:r>
        <w:t>x</w:t>
      </w:r>
      <w:r w:rsidRPr="00A9575D">
        <w:t xml:space="preserve">. &amp; </w:t>
      </w:r>
      <w:proofErr w:type="spellStart"/>
      <w:r>
        <w:t>xxxx</w:t>
      </w:r>
      <w:proofErr w:type="spellEnd"/>
      <w:r w:rsidRPr="00A9575D">
        <w:t xml:space="preserve">, </w:t>
      </w:r>
      <w:r>
        <w:t>x</w:t>
      </w:r>
      <w:r w:rsidRPr="00A9575D">
        <w:t>. (20</w:t>
      </w:r>
      <w:r>
        <w:t>xx</w:t>
      </w:r>
      <w:r w:rsidRPr="00A9575D">
        <w:t xml:space="preserve">). </w:t>
      </w:r>
      <w:r>
        <w:t>Article title</w:t>
      </w:r>
      <w:r w:rsidRPr="00A9575D">
        <w:t xml:space="preserve">. </w:t>
      </w:r>
      <w:r w:rsidRPr="00FD1194">
        <w:rPr>
          <w:i/>
        </w:rPr>
        <w:t>Journal of Defence and Security Industry: Strategy and Technology</w:t>
      </w:r>
      <w:r w:rsidRPr="00A9575D">
        <w:rPr>
          <w:i/>
        </w:rPr>
        <w:t xml:space="preserve"> </w:t>
      </w:r>
      <w:r>
        <w:rPr>
          <w:i/>
        </w:rPr>
        <w:t>x</w:t>
      </w:r>
      <w:r w:rsidRPr="00A9575D">
        <w:t>(</w:t>
      </w:r>
      <w:r>
        <w:t>x</w:t>
      </w:r>
      <w:r w:rsidRPr="00A9575D">
        <w:t xml:space="preserve">), </w:t>
      </w:r>
      <w:r>
        <w:t>xxx</w:t>
      </w:r>
      <w:r w:rsidRPr="00A9575D">
        <w:t>-</w:t>
      </w:r>
      <w:r>
        <w:t>xxx</w:t>
      </w:r>
      <w:r w:rsidRPr="00A9575D">
        <w:t>. https://doi.org/</w:t>
      </w:r>
      <w:r>
        <w:t>xxxx</w:t>
      </w:r>
    </w:p>
    <w:p w14:paraId="09C53BC0" w14:textId="0CF24C18" w:rsidR="005902B3" w:rsidRPr="005902B3" w:rsidRDefault="005902B3" w:rsidP="00BD1B5C">
      <w:pPr>
        <w:pStyle w:val="Instruction"/>
      </w:pPr>
      <w:r w:rsidRPr="005902B3">
        <w:t>Policy Section</w:t>
      </w:r>
    </w:p>
    <w:p w14:paraId="4C95772C" w14:textId="4D3CD42E" w:rsidR="00BE0184" w:rsidRDefault="005902B3" w:rsidP="00BD1B5C">
      <w:pPr>
        <w:pStyle w:val="Instruction"/>
      </w:pPr>
      <w:r w:rsidRPr="005902B3">
        <w:t>The Policy Section of the Journal of Defence and Security Industry: Technology and Strategy (JDSI) focuses on strategic, institutional, and policy-oriented research that addresses the evolving needs of the defense and security landscape. This section includes, but is not limited to, studies on defense strategy, national security policy, industrial cooperation, procurement frameworks, and geopolitical risk analysis.</w:t>
      </w:r>
    </w:p>
    <w:p w14:paraId="5C2FF008" w14:textId="77777777" w:rsidR="00BE0184" w:rsidRDefault="00BE0184" w:rsidP="00BD1B5C"/>
    <w:p w14:paraId="5B636C6E" w14:textId="77777777" w:rsidR="00452A9C" w:rsidRPr="000D3D3D" w:rsidRDefault="00452A9C" w:rsidP="00BD1B5C">
      <w:pPr>
        <w:pStyle w:val="Balk2"/>
      </w:pPr>
      <w:r w:rsidRPr="000D3D3D">
        <w:t>Introduction (Heading2, Title Case)</w:t>
      </w:r>
    </w:p>
    <w:p w14:paraId="1C5F0A07" w14:textId="5E7544B1" w:rsidR="00171642" w:rsidRDefault="00171642" w:rsidP="00BD1B5C">
      <w:r w:rsidRPr="00BD1B5C">
        <w:t>Text</w:t>
      </w:r>
      <w:r>
        <w:t>.</w:t>
      </w:r>
    </w:p>
    <w:p w14:paraId="53D92453" w14:textId="1C91BD26" w:rsidR="00452A9C" w:rsidRDefault="00452A9C" w:rsidP="00BD1B5C">
      <w:r>
        <w:t>Text.</w:t>
      </w:r>
    </w:p>
    <w:p w14:paraId="2D83B9D9" w14:textId="17CA921A" w:rsidR="00D14567" w:rsidRPr="005C38BF" w:rsidRDefault="00D14567" w:rsidP="00BD1B5C">
      <w:pPr>
        <w:pStyle w:val="Balk3"/>
      </w:pPr>
      <w:r w:rsidRPr="005C38BF">
        <w:t>Sub Head (Heading3, Title Case)</w:t>
      </w:r>
    </w:p>
    <w:p w14:paraId="779B630E" w14:textId="77777777" w:rsidR="00D14567" w:rsidRDefault="00D14567" w:rsidP="00BD1B5C">
      <w:r>
        <w:t>Text.</w:t>
      </w:r>
    </w:p>
    <w:p w14:paraId="5298B39F" w14:textId="710DAF52" w:rsidR="00B32BB6" w:rsidRDefault="00B32BB6" w:rsidP="00BD1B5C">
      <w:pPr>
        <w:rPr>
          <w:rFonts w:asciiTheme="minorBidi" w:hAnsiTheme="minorBidi" w:cstheme="minorBidi"/>
          <w:color w:val="0000FF"/>
          <w:sz w:val="20"/>
          <w:szCs w:val="20"/>
        </w:rPr>
      </w:pPr>
      <w:r>
        <w:br w:type="page"/>
      </w:r>
    </w:p>
    <w:p w14:paraId="7B2D4D13" w14:textId="77777777" w:rsidR="00452A9C" w:rsidRDefault="00452A9C" w:rsidP="00BD1B5C">
      <w:pPr>
        <w:pStyle w:val="Balk2"/>
      </w:pPr>
      <w:r>
        <w:lastRenderedPageBreak/>
        <w:t>Methodology</w:t>
      </w:r>
    </w:p>
    <w:p w14:paraId="27209AAE" w14:textId="58A69A90" w:rsidR="00452A9C" w:rsidRDefault="00452A9C" w:rsidP="00BD1B5C">
      <w:r>
        <w:t>Text.</w:t>
      </w:r>
    </w:p>
    <w:p w14:paraId="6D1F6A63" w14:textId="1BA1BEC7" w:rsidR="00C53357" w:rsidRDefault="00C53357" w:rsidP="00BD1B5C">
      <w:r>
        <w:t>Text.</w:t>
      </w:r>
    </w:p>
    <w:p w14:paraId="3D0952D5" w14:textId="555FD133" w:rsidR="00761228" w:rsidRDefault="00761228" w:rsidP="00BD1B5C">
      <w:pPr>
        <w:pStyle w:val="Instruction"/>
      </w:pPr>
      <w:r w:rsidRPr="00761228">
        <w:t xml:space="preserve">This section should describe all the methods used in the study—existing ones concisely (with citations) and modified or new algorithms in greater detail. Figures, equations, and other material taken from external sources must be cited adequately, even when adapted. While writing this section, a balance should be maintained between conciseness (omitting information already </w:t>
      </w:r>
      <w:r w:rsidR="003A66A3">
        <w:t>known</w:t>
      </w:r>
      <w:r w:rsidRPr="00761228">
        <w:t xml:space="preserve"> to readers in the field) and reproducibility (providing enough detail for another research group to replicate the results independently). A section title (e.g., 2 Methodology) should not be immediately followed by a subsection (e.g., 2.1 Method 1), but by one/more (introductory) paragraphs.</w:t>
      </w:r>
    </w:p>
    <w:p w14:paraId="65E6770E" w14:textId="070824EB" w:rsidR="00452A9C" w:rsidRDefault="00D14567" w:rsidP="00BD1B5C">
      <w:pPr>
        <w:pStyle w:val="Balk3"/>
      </w:pPr>
      <w:r>
        <w:t>Sub Head</w:t>
      </w:r>
      <w:r w:rsidR="00452A9C" w:rsidRPr="000D3D3D">
        <w:t xml:space="preserve"> (Heading3, Title Case)</w:t>
      </w:r>
    </w:p>
    <w:p w14:paraId="50913519" w14:textId="0394289B" w:rsidR="000929E5" w:rsidRDefault="00C53357" w:rsidP="00BD1B5C">
      <w:r>
        <w:t>Text.</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8"/>
        <w:gridCol w:w="699"/>
      </w:tblGrid>
      <w:tr w:rsidR="000E723F" w14:paraId="0BE6EA30" w14:textId="77777777" w:rsidTr="000D009A">
        <w:tc>
          <w:tcPr>
            <w:tcW w:w="8318" w:type="dxa"/>
          </w:tcPr>
          <w:p w14:paraId="43C634AC" w14:textId="77777777" w:rsidR="000E723F" w:rsidRPr="00DD066F" w:rsidRDefault="00675F29" w:rsidP="00BD1B5C">
            <m:oMathPara>
              <m:oMath>
                <m:sSup>
                  <m:sSupPr>
                    <m:ctrlPr>
                      <w:rPr>
                        <w:rFonts w:ascii="Cambria Math" w:hAnsi="Cambria Math"/>
                      </w:rPr>
                    </m:ctrlPr>
                  </m:sSupPr>
                  <m:e>
                    <m:r>
                      <m:rPr>
                        <m:sty m:val="p"/>
                      </m:rPr>
                      <w:rPr>
                        <w:rFonts w:ascii="Cambria Math" w:hAnsi="Cambria Math"/>
                      </w:rPr>
                      <m:t>(</m:t>
                    </m:r>
                    <m:r>
                      <w:rPr>
                        <w:rFonts w:ascii="Cambria Math" w:hAnsi="Cambria Math"/>
                      </w:rPr>
                      <m:t>a</m:t>
                    </m:r>
                    <m:r>
                      <m:rPr>
                        <m:sty m:val="p"/>
                      </m:rPr>
                      <w:rPr>
                        <w:rFonts w:ascii="Cambria Math" w:hAnsi="Cambria Math"/>
                      </w:rPr>
                      <m:t xml:space="preserve"> + </m:t>
                    </m:r>
                    <m:r>
                      <w:rPr>
                        <w:rFonts w:ascii="Cambria Math" w:hAnsi="Cambria Math"/>
                      </w:rPr>
                      <m:t>b</m:t>
                    </m:r>
                    <m:r>
                      <m:rPr>
                        <m:sty m:val="p"/>
                      </m:rPr>
                      <w:rPr>
                        <w:rFonts w:ascii="Cambria Math" w:hAnsi="Cambria Math"/>
                      </w:rPr>
                      <m:t>)</m:t>
                    </m:r>
                  </m:e>
                  <m:sup>
                    <m:r>
                      <m:rPr>
                        <m:sty m:val="p"/>
                      </m:rPr>
                      <w:rPr>
                        <w:rFonts w:ascii="Cambria Math" w:hAnsi="Cambria Math"/>
                      </w:rPr>
                      <m:t>3</m:t>
                    </m:r>
                  </m:sup>
                </m:sSup>
                <m:r>
                  <m:rPr>
                    <m:sty m:val="p"/>
                  </m:rPr>
                  <w:rPr>
                    <w:rFonts w:ascii="Cambria Math" w:hAnsi="Cambria Math"/>
                  </w:rPr>
                  <m:t xml:space="preserve"> = </m:t>
                </m:r>
                <m:sSup>
                  <m:sSupPr>
                    <m:ctrlPr>
                      <w:rPr>
                        <w:rFonts w:ascii="Cambria Math" w:hAnsi="Cambria Math"/>
                      </w:rPr>
                    </m:ctrlPr>
                  </m:sSupPr>
                  <m:e>
                    <m:r>
                      <w:rPr>
                        <w:rFonts w:ascii="Cambria Math" w:hAnsi="Cambria Math"/>
                      </w:rPr>
                      <m:t>a</m:t>
                    </m:r>
                  </m:e>
                  <m:sup>
                    <m:r>
                      <m:rPr>
                        <m:sty m:val="p"/>
                      </m:rPr>
                      <w:rPr>
                        <w:rFonts w:ascii="Cambria Math" w:hAnsi="Cambria Math"/>
                      </w:rPr>
                      <m:t>2</m:t>
                    </m:r>
                  </m:sup>
                </m:sSup>
                <m:r>
                  <m:rPr>
                    <m:sty m:val="p"/>
                  </m:rPr>
                  <w:rPr>
                    <w:rFonts w:ascii="Cambria Math" w:hAnsi="Cambria Math"/>
                  </w:rPr>
                  <m:t xml:space="preserve"> + 3</m:t>
                </m:r>
                <m:sSup>
                  <m:sSupPr>
                    <m:ctrlPr>
                      <w:rPr>
                        <w:rFonts w:ascii="Cambria Math" w:hAnsi="Cambria Math"/>
                      </w:rPr>
                    </m:ctrlPr>
                  </m:sSupPr>
                  <m:e>
                    <m:r>
                      <w:rPr>
                        <w:rFonts w:ascii="Cambria Math" w:hAnsi="Cambria Math"/>
                      </w:rPr>
                      <m:t>a</m:t>
                    </m:r>
                  </m:e>
                  <m:sup>
                    <m:r>
                      <m:rPr>
                        <m:sty m:val="p"/>
                      </m:rPr>
                      <w:rPr>
                        <w:rFonts w:ascii="Cambria Math" w:hAnsi="Cambria Math"/>
                      </w:rPr>
                      <m:t>2</m:t>
                    </m:r>
                  </m:sup>
                </m:sSup>
                <m:r>
                  <w:rPr>
                    <w:rFonts w:ascii="Cambria Math" w:hAnsi="Cambria Math"/>
                  </w:rPr>
                  <m:t>b</m:t>
                </m:r>
                <m:r>
                  <m:rPr>
                    <m:sty m:val="p"/>
                  </m:rPr>
                  <w:rPr>
                    <w:rFonts w:ascii="Cambria Math" w:hAnsi="Cambria Math"/>
                  </w:rPr>
                  <m:t xml:space="preserve"> + 3</m:t>
                </m:r>
                <m:r>
                  <w:rPr>
                    <w:rFonts w:ascii="Cambria Math" w:hAnsi="Cambria Math"/>
                  </w:rPr>
                  <m:t>a</m:t>
                </m:r>
                <m:sSup>
                  <m:sSupPr>
                    <m:ctrlPr>
                      <w:rPr>
                        <w:rFonts w:ascii="Cambria Math" w:hAnsi="Cambria Math"/>
                      </w:rPr>
                    </m:ctrlPr>
                  </m:sSupPr>
                  <m:e>
                    <m:r>
                      <w:rPr>
                        <w:rFonts w:ascii="Cambria Math" w:hAnsi="Cambria Math"/>
                      </w:rPr>
                      <m:t>b</m:t>
                    </m:r>
                  </m:e>
                  <m:sup>
                    <m:r>
                      <m:rPr>
                        <m:sty m:val="p"/>
                      </m:rPr>
                      <w:rPr>
                        <w:rFonts w:ascii="Cambria Math" w:hAnsi="Cambria Math"/>
                      </w:rPr>
                      <m:t>2</m:t>
                    </m:r>
                  </m:sup>
                </m:sSup>
                <m:r>
                  <m:rPr>
                    <m:sty m:val="p"/>
                  </m:rPr>
                  <w:rPr>
                    <w:rFonts w:ascii="Cambria Math" w:hAnsi="Cambria Math"/>
                  </w:rPr>
                  <m:t xml:space="preserve"> + </m:t>
                </m:r>
                <m:sSup>
                  <m:sSupPr>
                    <m:ctrlPr>
                      <w:rPr>
                        <w:rFonts w:ascii="Cambria Math" w:hAnsi="Cambria Math"/>
                      </w:rPr>
                    </m:ctrlPr>
                  </m:sSupPr>
                  <m:e>
                    <m:r>
                      <w:rPr>
                        <w:rFonts w:ascii="Cambria Math" w:hAnsi="Cambria Math"/>
                      </w:rPr>
                      <m:t>b</m:t>
                    </m:r>
                  </m:e>
                  <m:sup>
                    <m:r>
                      <m:rPr>
                        <m:sty m:val="p"/>
                      </m:rPr>
                      <w:rPr>
                        <w:rFonts w:ascii="Cambria Math" w:hAnsi="Cambria Math"/>
                      </w:rPr>
                      <m:t>3</m:t>
                    </m:r>
                  </m:sup>
                </m:sSup>
              </m:oMath>
            </m:oMathPara>
          </w:p>
        </w:tc>
        <w:tc>
          <w:tcPr>
            <w:tcW w:w="699" w:type="dxa"/>
          </w:tcPr>
          <w:p w14:paraId="25DF8B12" w14:textId="77777777" w:rsidR="000E723F" w:rsidRDefault="000E723F" w:rsidP="00BD1B5C">
            <w:r>
              <w:t>(1)</w:t>
            </w:r>
          </w:p>
        </w:tc>
      </w:tr>
    </w:tbl>
    <w:p w14:paraId="34B2F334" w14:textId="11D19949" w:rsidR="000E723F" w:rsidRDefault="00DF22E8" w:rsidP="00BD1B5C">
      <w:pPr>
        <w:pStyle w:val="Instruction"/>
      </w:pPr>
      <w:r w:rsidRPr="00DF22E8">
        <w:t>E</w:t>
      </w:r>
      <w:r w:rsidR="000E723F" w:rsidRPr="00DF22E8">
        <w:t xml:space="preserve">quation (1) is a sample equation. Equation symbols (such as </w:t>
      </w:r>
      <m:oMath>
        <m:r>
          <w:rPr>
            <w:rFonts w:ascii="Cambria Math" w:hAnsi="Cambria Math"/>
          </w:rPr>
          <m:t>a</m:t>
        </m:r>
      </m:oMath>
      <w:r w:rsidR="000E723F" w:rsidRPr="00DF22E8">
        <w:t xml:space="preserve"> and  </w:t>
      </w:r>
      <m:oMath>
        <m:r>
          <w:rPr>
            <w:rFonts w:ascii="Cambria Math" w:hAnsi="Cambria Math"/>
          </w:rPr>
          <m:t>b</m:t>
        </m:r>
      </m:oMath>
      <w:r w:rsidR="000E723F" w:rsidRPr="00DF22E8">
        <w:t>) in text should also be in the equation format. In Word, use the Equation option or La</w:t>
      </w:r>
      <w:r w:rsidR="003A66A3">
        <w:t>TeX</w:t>
      </w:r>
      <w:r w:rsidR="000E723F" w:rsidRPr="00DF22E8">
        <w:t xml:space="preserve"> codes to write equations. </w:t>
      </w:r>
    </w:p>
    <w:p w14:paraId="7D049450" w14:textId="6B97C3DD" w:rsidR="00452A9C" w:rsidRPr="005C38BF" w:rsidRDefault="00452A9C" w:rsidP="00BD1B5C">
      <w:pPr>
        <w:pStyle w:val="Balk4"/>
      </w:pPr>
      <w:r w:rsidRPr="005C38BF">
        <w:t>Heading4, Title Case</w:t>
      </w:r>
    </w:p>
    <w:p w14:paraId="3841ECF2" w14:textId="4A4CE762" w:rsidR="00452A9C" w:rsidRPr="00452A9C" w:rsidRDefault="00452A9C" w:rsidP="00BD1B5C">
      <w:r>
        <w:t>Text.</w:t>
      </w:r>
    </w:p>
    <w:p w14:paraId="33BAB414" w14:textId="6082302F" w:rsidR="00452A9C" w:rsidRDefault="00452A9C" w:rsidP="00BD1B5C">
      <w:pPr>
        <w:pStyle w:val="Balk5"/>
      </w:pPr>
      <w:r w:rsidRPr="000D3D3D">
        <w:t>Heading5, Title Case</w:t>
      </w:r>
    </w:p>
    <w:p w14:paraId="7D7F51FD" w14:textId="6E3F2513" w:rsidR="00452A9C" w:rsidRPr="00452A9C" w:rsidRDefault="00452A9C" w:rsidP="00BD1B5C">
      <w:r>
        <w:t>Text.</w:t>
      </w:r>
    </w:p>
    <w:p w14:paraId="23BFB653" w14:textId="1ACD1AC7" w:rsidR="00452A9C" w:rsidRDefault="00452A9C" w:rsidP="00BD1B5C">
      <w:pPr>
        <w:pStyle w:val="Balk3"/>
      </w:pPr>
      <w:r>
        <w:t>Method 2</w:t>
      </w:r>
    </w:p>
    <w:p w14:paraId="622495B7" w14:textId="645C15A7" w:rsidR="005D6C34" w:rsidRDefault="00DD066F" w:rsidP="00BD1B5C">
      <w:r>
        <w:t>Text.</w:t>
      </w:r>
    </w:p>
    <w:p w14:paraId="6AA44DB6" w14:textId="3B3E60DE" w:rsidR="000E723F" w:rsidRPr="00DF22E8" w:rsidRDefault="000E723F" w:rsidP="00BD1B5C">
      <w:pPr>
        <w:pStyle w:val="Instruction"/>
      </w:pPr>
      <w:r w:rsidRPr="00DF22E8">
        <w:t>Algorithm 1 is a sample algorithm to compute the Fibonacci sequence.</w:t>
      </w:r>
    </w:p>
    <w:tbl>
      <w:tblPr>
        <w:tblW w:w="0" w:type="auto"/>
        <w:jc w:val="center"/>
        <w:tblCellMar>
          <w:top w:w="15" w:type="dxa"/>
          <w:left w:w="15" w:type="dxa"/>
          <w:bottom w:w="15" w:type="dxa"/>
          <w:right w:w="15" w:type="dxa"/>
        </w:tblCellMar>
        <w:tblLook w:val="04A0" w:firstRow="1" w:lastRow="0" w:firstColumn="1" w:lastColumn="0" w:noHBand="0" w:noVBand="1"/>
      </w:tblPr>
      <w:tblGrid>
        <w:gridCol w:w="1373"/>
        <w:gridCol w:w="225"/>
        <w:gridCol w:w="5262"/>
      </w:tblGrid>
      <w:tr w:rsidR="00DF22E8" w:rsidRPr="0062266A" w14:paraId="69CAAE91" w14:textId="77777777" w:rsidTr="000E723F">
        <w:trPr>
          <w:trHeight w:val="229"/>
          <w:jc w:val="center"/>
        </w:trPr>
        <w:tc>
          <w:tcPr>
            <w:tcW w:w="0" w:type="auto"/>
            <w:gridSpan w:val="3"/>
            <w:tcBorders>
              <w:top w:val="single" w:sz="8" w:space="0" w:color="auto"/>
              <w:bottom w:val="single" w:sz="8" w:space="0" w:color="auto"/>
              <w:right w:val="single" w:sz="8" w:space="0" w:color="FFFFFF" w:themeColor="background1"/>
            </w:tcBorders>
            <w:tcMar>
              <w:top w:w="14" w:type="dxa"/>
              <w:left w:w="14" w:type="dxa"/>
              <w:bottom w:w="14" w:type="dxa"/>
              <w:right w:w="14" w:type="dxa"/>
            </w:tcMar>
            <w:hideMark/>
          </w:tcPr>
          <w:p w14:paraId="3C462372" w14:textId="77777777" w:rsidR="000E723F" w:rsidRPr="0062266A" w:rsidRDefault="000E723F" w:rsidP="00BD1B5C">
            <w:r w:rsidRPr="0062266A">
              <w:rPr>
                <w:b/>
                <w:bCs/>
              </w:rPr>
              <w:t xml:space="preserve">Algorithm 1: </w:t>
            </w:r>
            <w:r w:rsidRPr="0062266A">
              <w:t>An algorithm to compute the Fibonacci sequence up to n</w:t>
            </w:r>
          </w:p>
        </w:tc>
      </w:tr>
      <w:tr w:rsidR="000E723F" w:rsidRPr="0062266A" w14:paraId="680792B8" w14:textId="77777777" w:rsidTr="000E723F">
        <w:trPr>
          <w:jc w:val="center"/>
        </w:trPr>
        <w:tc>
          <w:tcPr>
            <w:tcW w:w="0" w:type="auto"/>
            <w:tcBorders>
              <w:top w:val="single" w:sz="8" w:space="0" w:color="auto"/>
            </w:tcBorders>
            <w:tcMar>
              <w:top w:w="29" w:type="dxa"/>
              <w:left w:w="29" w:type="dxa"/>
              <w:bottom w:w="29" w:type="dxa"/>
              <w:right w:w="29" w:type="dxa"/>
            </w:tcMar>
            <w:hideMark/>
          </w:tcPr>
          <w:p w14:paraId="1F97EEEF" w14:textId="77777777" w:rsidR="000E723F" w:rsidRPr="0062266A" w:rsidRDefault="000E723F" w:rsidP="00BD1B5C">
            <w:r w:rsidRPr="0062266A">
              <w:t>Input:</w:t>
            </w:r>
          </w:p>
        </w:tc>
        <w:tc>
          <w:tcPr>
            <w:tcW w:w="0" w:type="auto"/>
            <w:tcBorders>
              <w:top w:val="single" w:sz="8" w:space="0" w:color="auto"/>
            </w:tcBorders>
            <w:tcMar>
              <w:top w:w="29" w:type="dxa"/>
              <w:left w:w="29" w:type="dxa"/>
              <w:bottom w:w="29" w:type="dxa"/>
              <w:right w:w="29" w:type="dxa"/>
            </w:tcMar>
            <w:hideMark/>
          </w:tcPr>
          <w:p w14:paraId="22B5FCC6" w14:textId="77777777" w:rsidR="000E723F" w:rsidRPr="0062266A" w:rsidRDefault="000E723F" w:rsidP="00BD1B5C">
            <w:r w:rsidRPr="0062266A">
              <w:t>:</w:t>
            </w:r>
          </w:p>
        </w:tc>
        <w:tc>
          <w:tcPr>
            <w:tcW w:w="0" w:type="auto"/>
            <w:tcBorders>
              <w:top w:val="single" w:sz="8" w:space="0" w:color="auto"/>
            </w:tcBorders>
            <w:tcMar>
              <w:top w:w="29" w:type="dxa"/>
              <w:left w:w="29" w:type="dxa"/>
              <w:bottom w:w="29" w:type="dxa"/>
              <w:right w:w="29" w:type="dxa"/>
            </w:tcMar>
            <w:hideMark/>
          </w:tcPr>
          <w:p w14:paraId="3AAF0961" w14:textId="27BFFD8B" w:rsidR="000E723F" w:rsidRPr="0062266A" w:rsidRDefault="000E723F" w:rsidP="00BD1B5C">
            <w:pPr>
              <w:rPr>
                <w:rFonts w:ascii="Times New Roman" w:hAnsi="Times New Roman"/>
              </w:rPr>
            </w:pPr>
            <m:oMathPara>
              <m:oMathParaPr>
                <m:jc m:val="left"/>
              </m:oMathParaPr>
              <m:oMath>
                <m:r>
                  <w:rPr>
                    <w:rFonts w:ascii="Cambria Math" w:hAnsi="Cambria Math"/>
                  </w:rPr>
                  <m:t>n</m:t>
                </m:r>
              </m:oMath>
            </m:oMathPara>
          </w:p>
        </w:tc>
      </w:tr>
      <w:tr w:rsidR="000E723F" w:rsidRPr="0062266A" w14:paraId="2EA4CEDD" w14:textId="77777777" w:rsidTr="008031E8">
        <w:trPr>
          <w:jc w:val="center"/>
        </w:trPr>
        <w:tc>
          <w:tcPr>
            <w:tcW w:w="0" w:type="auto"/>
            <w:tcBorders>
              <w:bottom w:val="single" w:sz="8" w:space="0" w:color="auto"/>
            </w:tcBorders>
            <w:tcMar>
              <w:top w:w="14" w:type="dxa"/>
              <w:left w:w="14" w:type="dxa"/>
              <w:bottom w:w="14" w:type="dxa"/>
              <w:right w:w="14" w:type="dxa"/>
            </w:tcMar>
            <w:hideMark/>
          </w:tcPr>
          <w:p w14:paraId="05949DCD" w14:textId="77777777" w:rsidR="000E723F" w:rsidRPr="0062266A" w:rsidRDefault="000E723F" w:rsidP="00BD1B5C">
            <w:r w:rsidRPr="0062266A">
              <w:t>Output:</w:t>
            </w:r>
          </w:p>
        </w:tc>
        <w:tc>
          <w:tcPr>
            <w:tcW w:w="0" w:type="auto"/>
            <w:tcBorders>
              <w:bottom w:val="single" w:sz="8" w:space="0" w:color="auto"/>
            </w:tcBorders>
            <w:tcMar>
              <w:top w:w="14" w:type="dxa"/>
              <w:left w:w="14" w:type="dxa"/>
              <w:bottom w:w="14" w:type="dxa"/>
              <w:right w:w="14" w:type="dxa"/>
            </w:tcMar>
            <w:hideMark/>
          </w:tcPr>
          <w:p w14:paraId="317665BD" w14:textId="77777777" w:rsidR="000E723F" w:rsidRPr="0062266A" w:rsidRDefault="000E723F" w:rsidP="00BD1B5C">
            <w:r w:rsidRPr="0062266A">
              <w:t>:</w:t>
            </w:r>
          </w:p>
        </w:tc>
        <w:tc>
          <w:tcPr>
            <w:tcW w:w="0" w:type="auto"/>
            <w:tcBorders>
              <w:bottom w:val="single" w:sz="8" w:space="0" w:color="auto"/>
            </w:tcBorders>
            <w:tcMar>
              <w:top w:w="14" w:type="dxa"/>
              <w:left w:w="14" w:type="dxa"/>
              <w:bottom w:w="14" w:type="dxa"/>
              <w:right w:w="14" w:type="dxa"/>
            </w:tcMar>
            <w:hideMark/>
          </w:tcPr>
          <w:p w14:paraId="2629DA34" w14:textId="3F1D88D2" w:rsidR="000E723F" w:rsidRPr="0062266A" w:rsidRDefault="000E723F" w:rsidP="00BD1B5C">
            <w:pPr>
              <w:rPr>
                <w:rFonts w:ascii="Times New Roman" w:hAnsi="Times New Roman"/>
              </w:rPr>
            </w:pPr>
            <m:oMathPara>
              <m:oMathParaPr>
                <m:jc m:val="left"/>
              </m:oMathParaPr>
              <m:oMath>
                <m:r>
                  <w:rPr>
                    <w:rFonts w:ascii="Cambria Math" w:hAnsi="Cambria Math"/>
                  </w:rPr>
                  <m:t>F</m:t>
                </m:r>
              </m:oMath>
            </m:oMathPara>
          </w:p>
        </w:tc>
      </w:tr>
      <w:tr w:rsidR="000E723F" w:rsidRPr="0062266A" w14:paraId="55D0A319" w14:textId="77777777" w:rsidTr="008031E8">
        <w:trPr>
          <w:jc w:val="center"/>
        </w:trPr>
        <w:tc>
          <w:tcPr>
            <w:tcW w:w="0" w:type="auto"/>
            <w:tcBorders>
              <w:top w:val="single" w:sz="8" w:space="0" w:color="auto"/>
            </w:tcBorders>
            <w:tcMar>
              <w:top w:w="14" w:type="dxa"/>
              <w:left w:w="14" w:type="dxa"/>
              <w:bottom w:w="14" w:type="dxa"/>
              <w:right w:w="14" w:type="dxa"/>
            </w:tcMar>
            <w:hideMark/>
          </w:tcPr>
          <w:p w14:paraId="03A0C330" w14:textId="77777777" w:rsidR="000E723F" w:rsidRPr="0062266A" w:rsidRDefault="000E723F" w:rsidP="00BD1B5C">
            <w:r w:rsidRPr="0062266A">
              <w:t>Step-1</w:t>
            </w:r>
          </w:p>
        </w:tc>
        <w:tc>
          <w:tcPr>
            <w:tcW w:w="0" w:type="auto"/>
            <w:tcBorders>
              <w:top w:val="single" w:sz="8" w:space="0" w:color="auto"/>
            </w:tcBorders>
            <w:tcMar>
              <w:top w:w="14" w:type="dxa"/>
              <w:left w:w="14" w:type="dxa"/>
              <w:bottom w:w="14" w:type="dxa"/>
              <w:right w:w="14" w:type="dxa"/>
            </w:tcMar>
            <w:hideMark/>
          </w:tcPr>
          <w:p w14:paraId="496CC62E" w14:textId="77777777" w:rsidR="000E723F" w:rsidRPr="0062266A" w:rsidRDefault="000E723F" w:rsidP="00BD1B5C">
            <w:r w:rsidRPr="0062266A">
              <w:t>:</w:t>
            </w:r>
          </w:p>
        </w:tc>
        <w:tc>
          <w:tcPr>
            <w:tcW w:w="0" w:type="auto"/>
            <w:tcBorders>
              <w:top w:val="single" w:sz="8" w:space="0" w:color="auto"/>
            </w:tcBorders>
            <w:tcMar>
              <w:top w:w="14" w:type="dxa"/>
              <w:left w:w="14" w:type="dxa"/>
              <w:bottom w:w="14" w:type="dxa"/>
              <w:right w:w="14" w:type="dxa"/>
            </w:tcMar>
            <w:hideMark/>
          </w:tcPr>
          <w:p w14:paraId="6CFB9FF6" w14:textId="53C13492" w:rsidR="000E723F" w:rsidRPr="0062266A" w:rsidRDefault="000E723F" w:rsidP="00BD1B5C">
            <w:r w:rsidRPr="0062266A">
              <w:rPr>
                <w:b/>
                <w:bCs/>
              </w:rPr>
              <w:t>if</w:t>
            </w:r>
            <w:r w:rsidRPr="0062266A">
              <w:t xml:space="preserve"> </w:t>
            </w:r>
            <m:oMath>
              <m:r>
                <w:rPr>
                  <w:rFonts w:ascii="Cambria Math" w:hAnsi="Cambria Math"/>
                </w:rPr>
                <m:t>n&lt;0</m:t>
              </m:r>
            </m:oMath>
            <w:r w:rsidRPr="0062266A">
              <w:t xml:space="preserve"> </w:t>
            </w:r>
            <w:r w:rsidRPr="0062266A">
              <w:rPr>
                <w:b/>
                <w:bCs/>
              </w:rPr>
              <w:t>then</w:t>
            </w:r>
          </w:p>
          <w:p w14:paraId="0C3484A0" w14:textId="4FD1772B" w:rsidR="000E723F" w:rsidRPr="0062266A" w:rsidRDefault="000E723F" w:rsidP="00BD1B5C">
            <w:r w:rsidRPr="0062266A">
              <w:t xml:space="preserve">return </w:t>
            </w:r>
            <m:oMath>
              <m:r>
                <w:rPr>
                  <w:rFonts w:ascii="Cambria Math" w:hAnsi="Cambria Math"/>
                </w:rPr>
                <m:t>[]</m:t>
              </m:r>
            </m:oMath>
          </w:p>
        </w:tc>
      </w:tr>
      <w:tr w:rsidR="000E723F" w:rsidRPr="0062266A" w14:paraId="157E06CF" w14:textId="77777777" w:rsidTr="000E723F">
        <w:trPr>
          <w:jc w:val="center"/>
        </w:trPr>
        <w:tc>
          <w:tcPr>
            <w:tcW w:w="0" w:type="auto"/>
            <w:tcMar>
              <w:top w:w="14" w:type="dxa"/>
              <w:left w:w="14" w:type="dxa"/>
              <w:bottom w:w="14" w:type="dxa"/>
              <w:right w:w="14" w:type="dxa"/>
            </w:tcMar>
            <w:hideMark/>
          </w:tcPr>
          <w:p w14:paraId="400DE008" w14:textId="77777777" w:rsidR="000E723F" w:rsidRPr="0062266A" w:rsidRDefault="000E723F" w:rsidP="00BD1B5C">
            <w:r w:rsidRPr="0062266A">
              <w:t>Step-2</w:t>
            </w:r>
          </w:p>
        </w:tc>
        <w:tc>
          <w:tcPr>
            <w:tcW w:w="0" w:type="auto"/>
            <w:tcMar>
              <w:top w:w="14" w:type="dxa"/>
              <w:left w:w="14" w:type="dxa"/>
              <w:bottom w:w="14" w:type="dxa"/>
              <w:right w:w="14" w:type="dxa"/>
            </w:tcMar>
            <w:hideMark/>
          </w:tcPr>
          <w:p w14:paraId="6F586699" w14:textId="77777777" w:rsidR="000E723F" w:rsidRPr="0062266A" w:rsidRDefault="000E723F" w:rsidP="00BD1B5C">
            <w:r w:rsidRPr="0062266A">
              <w:t>:</w:t>
            </w:r>
          </w:p>
        </w:tc>
        <w:tc>
          <w:tcPr>
            <w:tcW w:w="0" w:type="auto"/>
            <w:tcMar>
              <w:top w:w="14" w:type="dxa"/>
              <w:left w:w="14" w:type="dxa"/>
              <w:bottom w:w="14" w:type="dxa"/>
              <w:right w:w="14" w:type="dxa"/>
            </w:tcMar>
            <w:hideMark/>
          </w:tcPr>
          <w:p w14:paraId="2D64F7AA" w14:textId="0D3E4870" w:rsidR="000E723F" w:rsidRPr="0062266A" w:rsidRDefault="000E723F" w:rsidP="00BD1B5C">
            <w:r w:rsidRPr="0062266A">
              <w:t xml:space="preserve">Allocate </w:t>
            </w:r>
            <m:oMath>
              <m:r>
                <w:rPr>
                  <w:rFonts w:ascii="Cambria Math" w:hAnsi="Cambria Math"/>
                </w:rPr>
                <m:t>F</m:t>
              </m:r>
            </m:oMath>
            <w:r w:rsidRPr="0062266A">
              <w:t xml:space="preserve"> of size </w:t>
            </w:r>
            <m:oMath>
              <m:r>
                <w:rPr>
                  <w:rFonts w:ascii="Cambria Math" w:hAnsi="Cambria Math"/>
                </w:rPr>
                <m:t>n+1</m:t>
              </m:r>
            </m:oMath>
            <w:r w:rsidRPr="0062266A">
              <w:t> </w:t>
            </w:r>
          </w:p>
        </w:tc>
      </w:tr>
      <w:tr w:rsidR="000E723F" w:rsidRPr="0062266A" w14:paraId="2A664A3C" w14:textId="77777777" w:rsidTr="000E723F">
        <w:trPr>
          <w:jc w:val="center"/>
        </w:trPr>
        <w:tc>
          <w:tcPr>
            <w:tcW w:w="0" w:type="auto"/>
            <w:tcMar>
              <w:top w:w="14" w:type="dxa"/>
              <w:left w:w="14" w:type="dxa"/>
              <w:bottom w:w="14" w:type="dxa"/>
              <w:right w:w="14" w:type="dxa"/>
            </w:tcMar>
            <w:hideMark/>
          </w:tcPr>
          <w:p w14:paraId="1ED7E2B5" w14:textId="77777777" w:rsidR="000E723F" w:rsidRPr="0062266A" w:rsidRDefault="000E723F" w:rsidP="00BD1B5C">
            <w:r w:rsidRPr="0062266A">
              <w:t>Step-3</w:t>
            </w:r>
          </w:p>
        </w:tc>
        <w:tc>
          <w:tcPr>
            <w:tcW w:w="0" w:type="auto"/>
            <w:tcMar>
              <w:top w:w="14" w:type="dxa"/>
              <w:left w:w="14" w:type="dxa"/>
              <w:bottom w:w="14" w:type="dxa"/>
              <w:right w:w="14" w:type="dxa"/>
            </w:tcMar>
            <w:hideMark/>
          </w:tcPr>
          <w:p w14:paraId="5B20F35F" w14:textId="77777777" w:rsidR="000E723F" w:rsidRPr="0062266A" w:rsidRDefault="000E723F" w:rsidP="00BD1B5C">
            <w:r w:rsidRPr="0062266A">
              <w:t>:</w:t>
            </w:r>
          </w:p>
        </w:tc>
        <w:tc>
          <w:tcPr>
            <w:tcW w:w="0" w:type="auto"/>
            <w:tcMar>
              <w:top w:w="14" w:type="dxa"/>
              <w:left w:w="14" w:type="dxa"/>
              <w:bottom w:w="14" w:type="dxa"/>
              <w:right w:w="14" w:type="dxa"/>
            </w:tcMar>
            <w:hideMark/>
          </w:tcPr>
          <w:p w14:paraId="1A257781" w14:textId="69B13349" w:rsidR="000E723F" w:rsidRPr="0062266A" w:rsidRDefault="00AA2FF4" w:rsidP="00BD1B5C">
            <w:pPr>
              <w:rPr>
                <w:rFonts w:ascii="Times New Roman" w:hAnsi="Times New Roman"/>
              </w:rPr>
            </w:pPr>
            <m:oMathPara>
              <m:oMathParaPr>
                <m:jc m:val="left"/>
              </m:oMathParaPr>
              <m:oMath>
                <m:r>
                  <w:rPr>
                    <w:rFonts w:ascii="Cambria Math" w:hAnsi="Cambria Math"/>
                  </w:rPr>
                  <m:t>F</m:t>
                </m:r>
                <m:r>
                  <m:rPr>
                    <m:sty m:val="p"/>
                  </m:rPr>
                  <w:rPr>
                    <w:rFonts w:ascii="Cambria Math" w:hAnsi="Cambria Math"/>
                  </w:rPr>
                  <m:t>[0] ← 0</m:t>
                </m:r>
              </m:oMath>
            </m:oMathPara>
          </w:p>
        </w:tc>
      </w:tr>
      <w:tr w:rsidR="000E723F" w:rsidRPr="0062266A" w14:paraId="185E3BF1" w14:textId="77777777" w:rsidTr="000E723F">
        <w:trPr>
          <w:jc w:val="center"/>
        </w:trPr>
        <w:tc>
          <w:tcPr>
            <w:tcW w:w="0" w:type="auto"/>
            <w:tcMar>
              <w:top w:w="14" w:type="dxa"/>
              <w:left w:w="14" w:type="dxa"/>
              <w:bottom w:w="14" w:type="dxa"/>
              <w:right w:w="14" w:type="dxa"/>
            </w:tcMar>
            <w:hideMark/>
          </w:tcPr>
          <w:p w14:paraId="313AA661" w14:textId="77777777" w:rsidR="000E723F" w:rsidRPr="0062266A" w:rsidRDefault="000E723F" w:rsidP="00BD1B5C">
            <w:r w:rsidRPr="0062266A">
              <w:lastRenderedPageBreak/>
              <w:t>Step-4</w:t>
            </w:r>
          </w:p>
        </w:tc>
        <w:tc>
          <w:tcPr>
            <w:tcW w:w="0" w:type="auto"/>
            <w:tcMar>
              <w:top w:w="14" w:type="dxa"/>
              <w:left w:w="14" w:type="dxa"/>
              <w:bottom w:w="14" w:type="dxa"/>
              <w:right w:w="14" w:type="dxa"/>
            </w:tcMar>
            <w:hideMark/>
          </w:tcPr>
          <w:p w14:paraId="320DB520" w14:textId="77777777" w:rsidR="000E723F" w:rsidRPr="0062266A" w:rsidRDefault="000E723F" w:rsidP="00BD1B5C">
            <w:r w:rsidRPr="0062266A">
              <w:t>:</w:t>
            </w:r>
          </w:p>
        </w:tc>
        <w:tc>
          <w:tcPr>
            <w:tcW w:w="0" w:type="auto"/>
            <w:tcMar>
              <w:top w:w="14" w:type="dxa"/>
              <w:left w:w="14" w:type="dxa"/>
              <w:bottom w:w="14" w:type="dxa"/>
              <w:right w:w="14" w:type="dxa"/>
            </w:tcMar>
            <w:hideMark/>
          </w:tcPr>
          <w:p w14:paraId="52EA56F4" w14:textId="7651226D" w:rsidR="000E723F" w:rsidRPr="0062266A" w:rsidRDefault="000E723F" w:rsidP="00BD1B5C">
            <w:r w:rsidRPr="0062266A">
              <w:rPr>
                <w:b/>
                <w:bCs/>
              </w:rPr>
              <w:t>if</w:t>
            </w:r>
            <w:r w:rsidRPr="0062266A">
              <w:t xml:space="preserve"> </w:t>
            </w:r>
            <m:oMath>
              <m:r>
                <w:rPr>
                  <w:rFonts w:ascii="Cambria Math" w:hAnsi="Cambria Math"/>
                </w:rPr>
                <m:t>n ≥ 1</m:t>
              </m:r>
            </m:oMath>
            <w:r w:rsidRPr="0062266A">
              <w:t xml:space="preserve"> </w:t>
            </w:r>
            <w:r w:rsidRPr="0062266A">
              <w:rPr>
                <w:b/>
                <w:bCs/>
              </w:rPr>
              <w:t>then</w:t>
            </w:r>
          </w:p>
          <w:p w14:paraId="0316AFAD" w14:textId="03E612E5" w:rsidR="000E723F" w:rsidRPr="0062266A" w:rsidRDefault="00AA2FF4" w:rsidP="00BD1B5C">
            <w:pPr>
              <w:rPr>
                <w:rFonts w:ascii="Times New Roman" w:hAnsi="Times New Roman"/>
              </w:rPr>
            </w:pPr>
            <m:oMathPara>
              <m:oMathParaPr>
                <m:jc m:val="left"/>
              </m:oMathParaPr>
              <m:oMath>
                <m:r>
                  <w:rPr>
                    <w:rFonts w:ascii="Cambria Math" w:hAnsi="Cambria Math"/>
                  </w:rPr>
                  <m:t>F</m:t>
                </m:r>
                <m:r>
                  <m:rPr>
                    <m:sty m:val="p"/>
                  </m:rPr>
                  <w:rPr>
                    <w:rFonts w:ascii="Cambria Math" w:hAnsi="Cambria Math"/>
                  </w:rPr>
                  <m:t>[1] ← 1</m:t>
                </m:r>
              </m:oMath>
            </m:oMathPara>
          </w:p>
        </w:tc>
      </w:tr>
      <w:tr w:rsidR="000E723F" w:rsidRPr="0062266A" w14:paraId="7869F318" w14:textId="77777777" w:rsidTr="000E723F">
        <w:trPr>
          <w:jc w:val="center"/>
        </w:trPr>
        <w:tc>
          <w:tcPr>
            <w:tcW w:w="0" w:type="auto"/>
            <w:tcMar>
              <w:top w:w="14" w:type="dxa"/>
              <w:left w:w="14" w:type="dxa"/>
              <w:bottom w:w="14" w:type="dxa"/>
              <w:right w:w="14" w:type="dxa"/>
            </w:tcMar>
            <w:hideMark/>
          </w:tcPr>
          <w:p w14:paraId="722E59F4" w14:textId="77777777" w:rsidR="000E723F" w:rsidRPr="0062266A" w:rsidRDefault="000E723F" w:rsidP="00BD1B5C">
            <w:r w:rsidRPr="0062266A">
              <w:t>Step-5</w:t>
            </w:r>
          </w:p>
        </w:tc>
        <w:tc>
          <w:tcPr>
            <w:tcW w:w="0" w:type="auto"/>
            <w:tcMar>
              <w:top w:w="14" w:type="dxa"/>
              <w:left w:w="14" w:type="dxa"/>
              <w:bottom w:w="14" w:type="dxa"/>
              <w:right w:w="14" w:type="dxa"/>
            </w:tcMar>
            <w:hideMark/>
          </w:tcPr>
          <w:p w14:paraId="773DC878" w14:textId="77777777" w:rsidR="000E723F" w:rsidRPr="0062266A" w:rsidRDefault="000E723F" w:rsidP="00BD1B5C">
            <w:r w:rsidRPr="0062266A">
              <w:t>:</w:t>
            </w:r>
          </w:p>
        </w:tc>
        <w:tc>
          <w:tcPr>
            <w:tcW w:w="0" w:type="auto"/>
            <w:tcMar>
              <w:top w:w="14" w:type="dxa"/>
              <w:left w:w="14" w:type="dxa"/>
              <w:bottom w:w="14" w:type="dxa"/>
              <w:right w:w="14" w:type="dxa"/>
            </w:tcMar>
            <w:hideMark/>
          </w:tcPr>
          <w:p w14:paraId="184093EA" w14:textId="13499634" w:rsidR="000E723F" w:rsidRPr="0062266A" w:rsidRDefault="000E723F" w:rsidP="00BD1B5C">
            <w:r w:rsidRPr="0062266A">
              <w:rPr>
                <w:b/>
                <w:bCs/>
              </w:rPr>
              <w:t>for</w:t>
            </w:r>
            <w:r w:rsidRPr="0062266A">
              <w:t xml:space="preserve"> </w:t>
            </w:r>
            <m:oMath>
              <m:r>
                <w:rPr>
                  <w:rFonts w:ascii="Cambria Math" w:hAnsi="Cambria Math"/>
                </w:rPr>
                <m:t>i ← 2</m:t>
              </m:r>
            </m:oMath>
            <w:r w:rsidRPr="0062266A">
              <w:t xml:space="preserve"> to </w:t>
            </w:r>
            <m:oMath>
              <m:r>
                <w:rPr>
                  <w:rFonts w:ascii="Cambria Math" w:hAnsi="Cambria Math"/>
                </w:rPr>
                <m:t>n</m:t>
              </m:r>
            </m:oMath>
            <w:r w:rsidRPr="0062266A">
              <w:t xml:space="preserve"> </w:t>
            </w:r>
            <w:r w:rsidRPr="0062266A">
              <w:rPr>
                <w:b/>
                <w:bCs/>
              </w:rPr>
              <w:t>do</w:t>
            </w:r>
          </w:p>
          <w:p w14:paraId="00773647" w14:textId="13795224" w:rsidR="000E723F" w:rsidRPr="0062266A" w:rsidRDefault="00AA2FF4" w:rsidP="00BD1B5C">
            <w:pPr>
              <w:rPr>
                <w:rFonts w:ascii="Times New Roman" w:hAnsi="Times New Roman"/>
              </w:rPr>
            </w:pPr>
            <m:oMathPara>
              <m:oMathParaPr>
                <m:jc m:val="left"/>
              </m:oMathParaPr>
              <m:oMath>
                <m:r>
                  <w:rPr>
                    <w:rFonts w:ascii="Cambria Math" w:hAnsi="Cambria Math"/>
                  </w:rPr>
                  <m:t>F</m:t>
                </m:r>
                <m:r>
                  <m:rPr>
                    <m:sty m:val="p"/>
                  </m:rPr>
                  <w:rPr>
                    <w:rFonts w:ascii="Cambria Math" w:hAnsi="Cambria Math"/>
                  </w:rPr>
                  <m:t>[</m:t>
                </m:r>
                <m:r>
                  <w:rPr>
                    <w:rFonts w:ascii="Cambria Math" w:hAnsi="Cambria Math"/>
                  </w:rPr>
                  <m:t>i</m:t>
                </m:r>
                <m:r>
                  <m:rPr>
                    <m:sty m:val="p"/>
                  </m:rPr>
                  <w:rPr>
                    <w:rFonts w:ascii="Cambria Math" w:hAnsi="Cambria Math"/>
                  </w:rPr>
                  <m:t xml:space="preserve">] ← </m:t>
                </m:r>
                <m:r>
                  <w:rPr>
                    <w:rFonts w:ascii="Cambria Math" w:hAnsi="Cambria Math"/>
                  </w:rPr>
                  <m:t>F</m:t>
                </m:r>
                <m:r>
                  <m:rPr>
                    <m:sty m:val="p"/>
                  </m:rPr>
                  <w:rPr>
                    <w:rFonts w:ascii="Cambria Math" w:hAnsi="Cambria Math"/>
                  </w:rPr>
                  <m:t>[</m:t>
                </m:r>
                <m:r>
                  <w:rPr>
                    <w:rFonts w:ascii="Cambria Math" w:hAnsi="Cambria Math"/>
                  </w:rPr>
                  <m:t>i</m:t>
                </m:r>
                <m:r>
                  <m:rPr>
                    <m:sty m:val="p"/>
                  </m:rPr>
                  <w:rPr>
                    <w:rFonts w:ascii="Cambria Math" w:hAnsi="Cambria Math"/>
                  </w:rPr>
                  <m:t xml:space="preserve">-1] + </m:t>
                </m:r>
                <m:r>
                  <w:rPr>
                    <w:rFonts w:ascii="Cambria Math" w:hAnsi="Cambria Math"/>
                  </w:rPr>
                  <m:t>F</m:t>
                </m:r>
                <m:r>
                  <m:rPr>
                    <m:sty m:val="p"/>
                  </m:rPr>
                  <w:rPr>
                    <w:rFonts w:ascii="Cambria Math" w:hAnsi="Cambria Math"/>
                  </w:rPr>
                  <m:t>[</m:t>
                </m:r>
                <m:r>
                  <w:rPr>
                    <w:rFonts w:ascii="Cambria Math" w:hAnsi="Cambria Math"/>
                  </w:rPr>
                  <m:t>i</m:t>
                </m:r>
                <m:r>
                  <m:rPr>
                    <m:sty m:val="p"/>
                  </m:rPr>
                  <w:rPr>
                    <w:rFonts w:ascii="Cambria Math" w:hAnsi="Cambria Math"/>
                  </w:rPr>
                  <m:t>-2]</m:t>
                </m:r>
              </m:oMath>
            </m:oMathPara>
          </w:p>
        </w:tc>
      </w:tr>
      <w:tr w:rsidR="000E723F" w:rsidRPr="0062266A" w14:paraId="580E0688" w14:textId="77777777" w:rsidTr="008031E8">
        <w:trPr>
          <w:jc w:val="center"/>
        </w:trPr>
        <w:tc>
          <w:tcPr>
            <w:tcW w:w="0" w:type="auto"/>
            <w:tcBorders>
              <w:bottom w:val="single" w:sz="8" w:space="0" w:color="auto"/>
            </w:tcBorders>
            <w:tcMar>
              <w:top w:w="14" w:type="dxa"/>
              <w:left w:w="14" w:type="dxa"/>
              <w:bottom w:w="14" w:type="dxa"/>
              <w:right w:w="14" w:type="dxa"/>
            </w:tcMar>
            <w:hideMark/>
          </w:tcPr>
          <w:p w14:paraId="139FCD7E" w14:textId="77777777" w:rsidR="000E723F" w:rsidRPr="0062266A" w:rsidRDefault="000E723F" w:rsidP="00BD1B5C">
            <w:r w:rsidRPr="0062266A">
              <w:t>Step-6</w:t>
            </w:r>
          </w:p>
        </w:tc>
        <w:tc>
          <w:tcPr>
            <w:tcW w:w="0" w:type="auto"/>
            <w:tcBorders>
              <w:bottom w:val="single" w:sz="8" w:space="0" w:color="auto"/>
            </w:tcBorders>
            <w:tcMar>
              <w:top w:w="14" w:type="dxa"/>
              <w:left w:w="14" w:type="dxa"/>
              <w:bottom w:w="14" w:type="dxa"/>
              <w:right w:w="14" w:type="dxa"/>
            </w:tcMar>
            <w:hideMark/>
          </w:tcPr>
          <w:p w14:paraId="749B1DD5" w14:textId="77777777" w:rsidR="000E723F" w:rsidRPr="0062266A" w:rsidRDefault="000E723F" w:rsidP="00BD1B5C">
            <w:r w:rsidRPr="0062266A">
              <w:t>:</w:t>
            </w:r>
          </w:p>
        </w:tc>
        <w:tc>
          <w:tcPr>
            <w:tcW w:w="0" w:type="auto"/>
            <w:tcBorders>
              <w:bottom w:val="single" w:sz="8" w:space="0" w:color="auto"/>
            </w:tcBorders>
            <w:tcMar>
              <w:top w:w="14" w:type="dxa"/>
              <w:left w:w="14" w:type="dxa"/>
              <w:bottom w:w="14" w:type="dxa"/>
              <w:right w:w="14" w:type="dxa"/>
            </w:tcMar>
            <w:hideMark/>
          </w:tcPr>
          <w:p w14:paraId="7DD46405" w14:textId="4369A8F0" w:rsidR="000E723F" w:rsidRPr="0062266A" w:rsidRDefault="000E723F" w:rsidP="00BD1B5C">
            <w:r w:rsidRPr="0062266A">
              <w:t xml:space="preserve">return  </w:t>
            </w:r>
            <m:oMath>
              <m:r>
                <w:rPr>
                  <w:rFonts w:ascii="Cambria Math" w:hAnsi="Cambria Math"/>
                </w:rPr>
                <m:t>F</m:t>
              </m:r>
            </m:oMath>
          </w:p>
        </w:tc>
      </w:tr>
    </w:tbl>
    <w:p w14:paraId="3E3CE4BC" w14:textId="77777777" w:rsidR="0062266A" w:rsidRDefault="0062266A" w:rsidP="00BD1B5C"/>
    <w:p w14:paraId="7EEBF7C7" w14:textId="77777777" w:rsidR="0062266A" w:rsidRDefault="0062266A" w:rsidP="00BD1B5C">
      <w:r>
        <w:br w:type="page"/>
      </w:r>
    </w:p>
    <w:p w14:paraId="66E07136" w14:textId="1E534FC9" w:rsidR="00452A9C" w:rsidRDefault="00452A9C" w:rsidP="00BD1B5C">
      <w:pPr>
        <w:pStyle w:val="Balk2"/>
      </w:pPr>
      <w:r>
        <w:lastRenderedPageBreak/>
        <w:t>Results</w:t>
      </w:r>
    </w:p>
    <w:p w14:paraId="7922C712" w14:textId="06A994AB" w:rsidR="00452A9C" w:rsidRDefault="00E23DD5" w:rsidP="00BD1B5C">
      <w:r>
        <w:t>Text</w:t>
      </w:r>
      <w:r w:rsidR="00DF22E8">
        <w:t>.</w:t>
      </w:r>
    </w:p>
    <w:p w14:paraId="06E3F612" w14:textId="66056C90" w:rsidR="00DF22E8" w:rsidRDefault="00DF22E8" w:rsidP="00BD1B5C">
      <w:r>
        <w:t>Text</w:t>
      </w:r>
      <w:r w:rsidR="00976ED8">
        <w:t>.</w:t>
      </w:r>
    </w:p>
    <w:p w14:paraId="45795B14" w14:textId="2E97A52E" w:rsidR="00761228" w:rsidRDefault="00761228" w:rsidP="00BD1B5C">
      <w:pPr>
        <w:pStyle w:val="Instruction"/>
      </w:pPr>
      <w:r>
        <w:t>This section should contain</w:t>
      </w:r>
      <w:r w:rsidR="003A66A3">
        <w:t xml:space="preserve"> </w:t>
      </w:r>
      <w:r>
        <w:t>results supporting the outlined method, solution, or claim in the form of figures and tables. Each figure and table should be mentioned and described or summarized in the text before it appears. Additional results can be provided as an appendix. For methods papers, a comparison with previous similar studies adds value and is usually necessary.</w:t>
      </w:r>
    </w:p>
    <w:p w14:paraId="4B339C60" w14:textId="0E11B2ED" w:rsidR="00761228" w:rsidRDefault="00761228" w:rsidP="00BD1B5C">
      <w:pPr>
        <w:pStyle w:val="Instruction"/>
      </w:pPr>
      <w:r>
        <w:t xml:space="preserve">Figure 1 is a sample figure. Figure 1(a) shows a blank canvas. It is preferable to use the same font family in figures as in the main text. However, sans-serif fonts such as Arial, Helvetica, and Verdana are also </w:t>
      </w:r>
      <w:r w:rsidR="005A159A">
        <w:t xml:space="preserve">widely </w:t>
      </w:r>
      <w:r>
        <w:t>acceptable. Font size should be readable and consistent with the article text, typically 8–10 pt. It is best to provide figures in vector formats (such as SVG, EPS, and EMF) as separate files alongside the main article. Microsoft Word supports importing EMF files directly and provides scalable vector graphics after being exported as PDFs. Alternatively, high-resolution (≥300 DPI) raster image formats (such as PNG, JPG, and BMP) are also acceptable.</w:t>
      </w:r>
    </w:p>
    <w:p w14:paraId="57E4DD0F" w14:textId="410DBF1D" w:rsidR="00BA418E" w:rsidRDefault="00BA09A4" w:rsidP="00BD1B5C">
      <w:r>
        <w:rPr>
          <w:noProof/>
        </w:rPr>
        <w:object w:dxaOrig="11251" w:dyaOrig="3501" w14:anchorId="099AF2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2.75pt;height:144.75pt;mso-width-percent:0;mso-height-percent:0;mso-width-percent:0;mso-height-percent:0" o:ole="">
            <v:imagedata r:id="rId9" o:title=""/>
          </v:shape>
          <o:OLEObject Type="Embed" ProgID="Visio.Drawing.15" ShapeID="_x0000_i1025" DrawAspect="Content" ObjectID="_1814277992" r:id="rId10"/>
        </w:object>
      </w:r>
    </w:p>
    <w:p w14:paraId="02017C98" w14:textId="4BF1E756" w:rsidR="00BA418E" w:rsidRPr="005C38BF" w:rsidRDefault="009C515B" w:rsidP="00BD1B5C">
      <w:r w:rsidRPr="005C38BF">
        <w:rPr>
          <w:b/>
          <w:bCs/>
        </w:rPr>
        <w:t>Figure 1</w:t>
      </w:r>
      <w:r w:rsidR="005C38BF">
        <w:t>.</w:t>
      </w:r>
      <w:r w:rsidRPr="005C38BF">
        <w:t xml:space="preserve"> A sample figure showing </w:t>
      </w:r>
      <w:r w:rsidRPr="005C38BF">
        <w:rPr>
          <w:b/>
          <w:bCs/>
        </w:rPr>
        <w:t xml:space="preserve">(a) </w:t>
      </w:r>
      <w:r w:rsidRPr="005C38BF">
        <w:t xml:space="preserve">a blank canvas and </w:t>
      </w:r>
      <w:r w:rsidRPr="005C38BF">
        <w:rPr>
          <w:b/>
          <w:bCs/>
        </w:rPr>
        <w:t>(b)</w:t>
      </w:r>
      <w:r w:rsidR="00E40F10" w:rsidRPr="005C38BF">
        <w:rPr>
          <w:b/>
          <w:bCs/>
        </w:rPr>
        <w:t xml:space="preserve"> </w:t>
      </w:r>
      <w:r w:rsidRPr="005C38BF">
        <w:t>another blank canvas.</w:t>
      </w:r>
    </w:p>
    <w:p w14:paraId="39F098E0" w14:textId="0D93F334" w:rsidR="00844198" w:rsidRDefault="00DD066F" w:rsidP="00BD1B5C">
      <w:pPr>
        <w:pStyle w:val="Instruction"/>
      </w:pPr>
      <w:r w:rsidRPr="00DF22E8">
        <w:t>Table 1 is a sample table.</w:t>
      </w:r>
      <w:r w:rsidR="00844198" w:rsidRPr="00DF22E8">
        <w:t xml:space="preserve"> Each </w:t>
      </w:r>
      <w:r w:rsidR="00096D33" w:rsidRPr="00DF22E8">
        <w:t>f</w:t>
      </w:r>
      <w:r w:rsidR="00844198" w:rsidRPr="00DF22E8">
        <w:t xml:space="preserve">igure and </w:t>
      </w:r>
      <w:r w:rsidR="00096D33" w:rsidRPr="00DF22E8">
        <w:t>table should be cited in the text before they appear.</w:t>
      </w:r>
    </w:p>
    <w:p w14:paraId="1B39C042" w14:textId="749135F2" w:rsidR="00DD066F" w:rsidRPr="005C38BF" w:rsidRDefault="00DD066F" w:rsidP="00BD1B5C">
      <w:r w:rsidRPr="005C38BF">
        <w:rPr>
          <w:b/>
          <w:bCs/>
        </w:rPr>
        <w:t>Table 1</w:t>
      </w:r>
      <w:r w:rsidR="005C38BF">
        <w:t>.</w:t>
      </w:r>
      <w:r w:rsidRPr="005C38BF">
        <w:t xml:space="preserve"> This is a sample table.</w:t>
      </w:r>
    </w:p>
    <w:tbl>
      <w:tblPr>
        <w:tblStyle w:val="TabloKlavuzu"/>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17"/>
        <w:gridCol w:w="1824"/>
        <w:gridCol w:w="926"/>
        <w:gridCol w:w="2074"/>
        <w:gridCol w:w="1225"/>
        <w:gridCol w:w="1026"/>
      </w:tblGrid>
      <w:tr w:rsidR="005C38BF" w:rsidRPr="00891F8D" w14:paraId="4DCF3FA1" w14:textId="77777777" w:rsidTr="008E0EE5">
        <w:trPr>
          <w:trHeight w:val="281"/>
        </w:trPr>
        <w:tc>
          <w:tcPr>
            <w:tcW w:w="1917" w:type="dxa"/>
            <w:tcBorders>
              <w:bottom w:val="single" w:sz="4" w:space="0" w:color="auto"/>
            </w:tcBorders>
          </w:tcPr>
          <w:p w14:paraId="6C1CCAE7" w14:textId="55BC5874" w:rsidR="005C38BF" w:rsidRPr="00891F8D" w:rsidRDefault="005C38BF" w:rsidP="00BD1B5C">
            <w:proofErr w:type="spellStart"/>
            <w:r>
              <w:t>Abc</w:t>
            </w:r>
            <w:proofErr w:type="spellEnd"/>
            <w:r>
              <w:t xml:space="preserve"> def</w:t>
            </w:r>
          </w:p>
        </w:tc>
        <w:tc>
          <w:tcPr>
            <w:tcW w:w="1824" w:type="dxa"/>
            <w:tcBorders>
              <w:bottom w:val="single" w:sz="4" w:space="0" w:color="auto"/>
            </w:tcBorders>
            <w:vAlign w:val="center"/>
          </w:tcPr>
          <w:p w14:paraId="27A10016" w14:textId="3A462BE7" w:rsidR="005C38BF" w:rsidRPr="00891F8D" w:rsidRDefault="005C38BF" w:rsidP="00BD1B5C">
            <w:proofErr w:type="spellStart"/>
            <w:r>
              <w:t>Abc</w:t>
            </w:r>
            <w:proofErr w:type="spellEnd"/>
            <w:r>
              <w:t xml:space="preserve"> def</w:t>
            </w:r>
          </w:p>
        </w:tc>
        <w:tc>
          <w:tcPr>
            <w:tcW w:w="926" w:type="dxa"/>
            <w:tcBorders>
              <w:bottom w:val="single" w:sz="4" w:space="0" w:color="auto"/>
            </w:tcBorders>
            <w:vAlign w:val="center"/>
          </w:tcPr>
          <w:p w14:paraId="668D071C" w14:textId="0902D038" w:rsidR="005C38BF" w:rsidRPr="00891F8D" w:rsidRDefault="005C38BF" w:rsidP="00BD1B5C">
            <w:proofErr w:type="spellStart"/>
            <w:r>
              <w:t>Abc</w:t>
            </w:r>
            <w:proofErr w:type="spellEnd"/>
          </w:p>
        </w:tc>
        <w:tc>
          <w:tcPr>
            <w:tcW w:w="2074" w:type="dxa"/>
            <w:tcBorders>
              <w:bottom w:val="single" w:sz="4" w:space="0" w:color="auto"/>
            </w:tcBorders>
            <w:vAlign w:val="center"/>
          </w:tcPr>
          <w:p w14:paraId="4B56A313" w14:textId="7A6F874A" w:rsidR="005C38BF" w:rsidRPr="00891F8D" w:rsidRDefault="005C38BF" w:rsidP="00BD1B5C">
            <w:proofErr w:type="spellStart"/>
            <w:r>
              <w:t>Abc</w:t>
            </w:r>
            <w:proofErr w:type="spellEnd"/>
            <w:r>
              <w:t xml:space="preserve"> def</w:t>
            </w:r>
          </w:p>
        </w:tc>
        <w:tc>
          <w:tcPr>
            <w:tcW w:w="1225" w:type="dxa"/>
            <w:tcBorders>
              <w:bottom w:val="single" w:sz="4" w:space="0" w:color="auto"/>
            </w:tcBorders>
            <w:vAlign w:val="center"/>
          </w:tcPr>
          <w:p w14:paraId="55BAEAF0" w14:textId="77777777" w:rsidR="005C38BF" w:rsidRPr="00891F8D" w:rsidRDefault="005C38BF" w:rsidP="00BD1B5C">
            <w:r w:rsidRPr="00891F8D">
              <w:t>F</w:t>
            </w:r>
          </w:p>
        </w:tc>
        <w:tc>
          <w:tcPr>
            <w:tcW w:w="1026" w:type="dxa"/>
            <w:tcBorders>
              <w:bottom w:val="single" w:sz="4" w:space="0" w:color="auto"/>
            </w:tcBorders>
            <w:vAlign w:val="center"/>
          </w:tcPr>
          <w:p w14:paraId="7ED3ED9F" w14:textId="77777777" w:rsidR="005C38BF" w:rsidRPr="00891F8D" w:rsidRDefault="005C38BF" w:rsidP="00BD1B5C">
            <w:r w:rsidRPr="00891F8D">
              <w:t>p</w:t>
            </w:r>
          </w:p>
        </w:tc>
      </w:tr>
      <w:tr w:rsidR="005C38BF" w:rsidRPr="00891F8D" w14:paraId="462C8FD6" w14:textId="77777777" w:rsidTr="008E0EE5">
        <w:trPr>
          <w:trHeight w:val="279"/>
        </w:trPr>
        <w:tc>
          <w:tcPr>
            <w:tcW w:w="1917" w:type="dxa"/>
            <w:tcBorders>
              <w:bottom w:val="nil"/>
            </w:tcBorders>
          </w:tcPr>
          <w:p w14:paraId="22C8EA97" w14:textId="5D0794BF" w:rsidR="005C38BF" w:rsidRPr="00891F8D" w:rsidRDefault="005C38BF" w:rsidP="00BD1B5C">
            <w:proofErr w:type="spellStart"/>
            <w:r w:rsidRPr="00891F8D">
              <w:t>G</w:t>
            </w:r>
            <w:r w:rsidR="008E0EE5">
              <w:t>abc</w:t>
            </w:r>
            <w:proofErr w:type="spellEnd"/>
          </w:p>
        </w:tc>
        <w:tc>
          <w:tcPr>
            <w:tcW w:w="1824" w:type="dxa"/>
            <w:tcBorders>
              <w:bottom w:val="nil"/>
            </w:tcBorders>
          </w:tcPr>
          <w:p w14:paraId="10DC7A4D" w14:textId="62B96306" w:rsidR="005C38BF" w:rsidRPr="00891F8D" w:rsidRDefault="005C38BF" w:rsidP="00BD1B5C"/>
        </w:tc>
        <w:tc>
          <w:tcPr>
            <w:tcW w:w="926" w:type="dxa"/>
            <w:tcBorders>
              <w:bottom w:val="nil"/>
            </w:tcBorders>
          </w:tcPr>
          <w:p w14:paraId="754C8E79" w14:textId="3C04A661" w:rsidR="005C38BF" w:rsidRPr="00891F8D" w:rsidRDefault="005C38BF" w:rsidP="00BD1B5C"/>
        </w:tc>
        <w:tc>
          <w:tcPr>
            <w:tcW w:w="2074" w:type="dxa"/>
            <w:tcBorders>
              <w:bottom w:val="nil"/>
            </w:tcBorders>
          </w:tcPr>
          <w:p w14:paraId="1502A222" w14:textId="66ADFE60" w:rsidR="005C38BF" w:rsidRPr="00891F8D" w:rsidRDefault="005C38BF" w:rsidP="00BD1B5C"/>
        </w:tc>
        <w:tc>
          <w:tcPr>
            <w:tcW w:w="1225" w:type="dxa"/>
            <w:tcBorders>
              <w:bottom w:val="nil"/>
            </w:tcBorders>
          </w:tcPr>
          <w:p w14:paraId="2112B4AA" w14:textId="6002CE37" w:rsidR="005C38BF" w:rsidRPr="00891F8D" w:rsidRDefault="005C38BF" w:rsidP="00BD1B5C"/>
        </w:tc>
        <w:tc>
          <w:tcPr>
            <w:tcW w:w="1026" w:type="dxa"/>
            <w:tcBorders>
              <w:bottom w:val="nil"/>
            </w:tcBorders>
          </w:tcPr>
          <w:p w14:paraId="65A9AE14" w14:textId="0FCA53F0" w:rsidR="005C38BF" w:rsidRPr="00891F8D" w:rsidRDefault="005C38BF" w:rsidP="00BD1B5C"/>
        </w:tc>
      </w:tr>
      <w:tr w:rsidR="005C38BF" w:rsidRPr="00891F8D" w14:paraId="3AA01052" w14:textId="77777777" w:rsidTr="008E0EE5">
        <w:trPr>
          <w:trHeight w:val="126"/>
        </w:trPr>
        <w:tc>
          <w:tcPr>
            <w:tcW w:w="1917" w:type="dxa"/>
            <w:tcBorders>
              <w:top w:val="nil"/>
              <w:bottom w:val="nil"/>
            </w:tcBorders>
          </w:tcPr>
          <w:p w14:paraId="3696E9BF" w14:textId="48464C4B" w:rsidR="005C38BF" w:rsidRPr="00891F8D" w:rsidRDefault="008E0EE5" w:rsidP="00BD1B5C">
            <w:proofErr w:type="spellStart"/>
            <w:r>
              <w:t>Racb</w:t>
            </w:r>
            <w:proofErr w:type="spellEnd"/>
          </w:p>
        </w:tc>
        <w:tc>
          <w:tcPr>
            <w:tcW w:w="1824" w:type="dxa"/>
            <w:tcBorders>
              <w:top w:val="nil"/>
              <w:bottom w:val="nil"/>
            </w:tcBorders>
          </w:tcPr>
          <w:p w14:paraId="56921888" w14:textId="7D18CDA5" w:rsidR="005C38BF" w:rsidRPr="00891F8D" w:rsidRDefault="005C38BF" w:rsidP="00BD1B5C"/>
        </w:tc>
        <w:tc>
          <w:tcPr>
            <w:tcW w:w="926" w:type="dxa"/>
            <w:tcBorders>
              <w:top w:val="nil"/>
              <w:bottom w:val="nil"/>
            </w:tcBorders>
          </w:tcPr>
          <w:p w14:paraId="3DC3F292" w14:textId="6E562D83" w:rsidR="005C38BF" w:rsidRPr="00891F8D" w:rsidRDefault="005C38BF" w:rsidP="00BD1B5C"/>
        </w:tc>
        <w:tc>
          <w:tcPr>
            <w:tcW w:w="2074" w:type="dxa"/>
            <w:tcBorders>
              <w:top w:val="nil"/>
              <w:bottom w:val="nil"/>
            </w:tcBorders>
          </w:tcPr>
          <w:p w14:paraId="213DAABA" w14:textId="196FBA99" w:rsidR="005C38BF" w:rsidRPr="00891F8D" w:rsidRDefault="005C38BF" w:rsidP="00BD1B5C"/>
        </w:tc>
        <w:tc>
          <w:tcPr>
            <w:tcW w:w="1225" w:type="dxa"/>
            <w:tcBorders>
              <w:top w:val="nil"/>
              <w:bottom w:val="nil"/>
            </w:tcBorders>
          </w:tcPr>
          <w:p w14:paraId="55CB5352" w14:textId="77777777" w:rsidR="005C38BF" w:rsidRPr="00891F8D" w:rsidRDefault="005C38BF" w:rsidP="00BD1B5C"/>
        </w:tc>
        <w:tc>
          <w:tcPr>
            <w:tcW w:w="1026" w:type="dxa"/>
            <w:tcBorders>
              <w:top w:val="nil"/>
              <w:bottom w:val="nil"/>
            </w:tcBorders>
          </w:tcPr>
          <w:p w14:paraId="74486201" w14:textId="77777777" w:rsidR="005C38BF" w:rsidRPr="00891F8D" w:rsidRDefault="005C38BF" w:rsidP="00BD1B5C"/>
        </w:tc>
      </w:tr>
      <w:tr w:rsidR="005C38BF" w:rsidRPr="00891F8D" w14:paraId="0E534F97" w14:textId="77777777" w:rsidTr="008E0EE5">
        <w:trPr>
          <w:trHeight w:val="287"/>
        </w:trPr>
        <w:tc>
          <w:tcPr>
            <w:tcW w:w="1917" w:type="dxa"/>
            <w:tcBorders>
              <w:top w:val="nil"/>
            </w:tcBorders>
          </w:tcPr>
          <w:p w14:paraId="299EF7C0" w14:textId="2676AC52" w:rsidR="005C38BF" w:rsidRPr="00891F8D" w:rsidRDefault="005C38BF" w:rsidP="00BD1B5C">
            <w:proofErr w:type="spellStart"/>
            <w:r w:rsidRPr="00891F8D">
              <w:t>T</w:t>
            </w:r>
            <w:r w:rsidR="008E0EE5">
              <w:t>adf</w:t>
            </w:r>
            <w:proofErr w:type="spellEnd"/>
          </w:p>
        </w:tc>
        <w:tc>
          <w:tcPr>
            <w:tcW w:w="1824" w:type="dxa"/>
            <w:tcBorders>
              <w:top w:val="nil"/>
            </w:tcBorders>
          </w:tcPr>
          <w:p w14:paraId="5293520C" w14:textId="3B96256F" w:rsidR="005C38BF" w:rsidRPr="00891F8D" w:rsidRDefault="005C38BF" w:rsidP="00BD1B5C"/>
        </w:tc>
        <w:tc>
          <w:tcPr>
            <w:tcW w:w="926" w:type="dxa"/>
            <w:tcBorders>
              <w:top w:val="nil"/>
            </w:tcBorders>
          </w:tcPr>
          <w:p w14:paraId="78BF7344" w14:textId="7B1CE1B0" w:rsidR="005C38BF" w:rsidRPr="00891F8D" w:rsidRDefault="005C38BF" w:rsidP="00BD1B5C"/>
        </w:tc>
        <w:tc>
          <w:tcPr>
            <w:tcW w:w="2074" w:type="dxa"/>
            <w:tcBorders>
              <w:top w:val="nil"/>
            </w:tcBorders>
          </w:tcPr>
          <w:p w14:paraId="63B600E5" w14:textId="77777777" w:rsidR="005C38BF" w:rsidRPr="00891F8D" w:rsidRDefault="005C38BF" w:rsidP="00BD1B5C"/>
        </w:tc>
        <w:tc>
          <w:tcPr>
            <w:tcW w:w="1225" w:type="dxa"/>
            <w:tcBorders>
              <w:top w:val="nil"/>
            </w:tcBorders>
          </w:tcPr>
          <w:p w14:paraId="584D4182" w14:textId="77777777" w:rsidR="005C38BF" w:rsidRPr="00891F8D" w:rsidRDefault="005C38BF" w:rsidP="00BD1B5C"/>
        </w:tc>
        <w:tc>
          <w:tcPr>
            <w:tcW w:w="1026" w:type="dxa"/>
            <w:tcBorders>
              <w:top w:val="nil"/>
            </w:tcBorders>
          </w:tcPr>
          <w:p w14:paraId="26D6FCC8" w14:textId="77777777" w:rsidR="005C38BF" w:rsidRPr="00891F8D" w:rsidRDefault="005C38BF" w:rsidP="00BD1B5C"/>
        </w:tc>
      </w:tr>
    </w:tbl>
    <w:p w14:paraId="06EF945C" w14:textId="77777777" w:rsidR="005C38BF" w:rsidRDefault="005C38BF" w:rsidP="00BD1B5C"/>
    <w:p w14:paraId="15E98F5D" w14:textId="2560A03A" w:rsidR="00331233" w:rsidRDefault="00DF22E8" w:rsidP="00BD1B5C">
      <w:r>
        <w:t>Text.</w:t>
      </w:r>
    </w:p>
    <w:p w14:paraId="2643A1A4" w14:textId="017C3AD4" w:rsidR="00331233" w:rsidRDefault="00331233" w:rsidP="00BD1B5C">
      <w:r>
        <w:br w:type="page"/>
      </w:r>
    </w:p>
    <w:p w14:paraId="1CFE2931" w14:textId="635D7D32" w:rsidR="00452A9C" w:rsidRDefault="00452A9C" w:rsidP="00BD1B5C">
      <w:pPr>
        <w:pStyle w:val="Balk2"/>
      </w:pPr>
      <w:r>
        <w:lastRenderedPageBreak/>
        <w:t>Discussion and Limitations</w:t>
      </w:r>
    </w:p>
    <w:p w14:paraId="4D3491C3" w14:textId="39E839CC" w:rsidR="00B556F2" w:rsidRDefault="00B556F2" w:rsidP="00BD1B5C">
      <w:r>
        <w:t>Text.</w:t>
      </w:r>
    </w:p>
    <w:p w14:paraId="58C334A3" w14:textId="57F76663" w:rsidR="00624DA5" w:rsidRDefault="00624DA5" w:rsidP="00BD1B5C">
      <w:pPr>
        <w:pStyle w:val="Instruction"/>
      </w:pPr>
      <w:r w:rsidRPr="00624DA5">
        <w:t>This section should interpret the study’s findings and explain how</w:t>
      </w:r>
      <w:r>
        <w:t xml:space="preserve"> (</w:t>
      </w:r>
      <w:r w:rsidRPr="00624DA5">
        <w:t>and to what extent</w:t>
      </w:r>
      <w:r>
        <w:t xml:space="preserve">) </w:t>
      </w:r>
      <w:r w:rsidRPr="00624DA5">
        <w:t xml:space="preserve">they address the research problem. Any </w:t>
      </w:r>
      <w:r>
        <w:t xml:space="preserve">factors or </w:t>
      </w:r>
      <w:r w:rsidRPr="00624DA5">
        <w:t>methodological choices</w:t>
      </w:r>
      <w:r>
        <w:t xml:space="preserve"> </w:t>
      </w:r>
      <w:r w:rsidRPr="00624DA5">
        <w:t>that could have influenced the experimental design, results, or conclusions should be described</w:t>
      </w:r>
      <w:r>
        <w:t>.</w:t>
      </w:r>
      <w:r w:rsidRPr="00624DA5">
        <w:t xml:space="preserve"> </w:t>
      </w:r>
      <w:r>
        <w:t>T</w:t>
      </w:r>
      <w:r w:rsidRPr="00624DA5">
        <w:t xml:space="preserve">he </w:t>
      </w:r>
      <w:r>
        <w:t xml:space="preserve">primary </w:t>
      </w:r>
      <w:r w:rsidRPr="00624DA5">
        <w:t>limitations</w:t>
      </w:r>
      <w:r>
        <w:t xml:space="preserve"> of the study should be </w:t>
      </w:r>
      <w:r w:rsidRPr="00624DA5">
        <w:t>stated with complete transparency. Because a study’s rigor and validity</w:t>
      </w:r>
      <w:r>
        <w:t xml:space="preserve"> </w:t>
      </w:r>
      <w:r w:rsidR="00586722">
        <w:t>are</w:t>
      </w:r>
      <w:r>
        <w:t xml:space="preserve"> often judged</w:t>
      </w:r>
      <w:r w:rsidRPr="00624DA5">
        <w:t xml:space="preserve"> from this section, clarity and candor are </w:t>
      </w:r>
      <w:r w:rsidR="00586722">
        <w:t>crucial here</w:t>
      </w:r>
      <w:r w:rsidRPr="00624DA5">
        <w:t>.</w:t>
      </w:r>
      <w:r>
        <w:t xml:space="preserve"> </w:t>
      </w:r>
      <w:r w:rsidR="00586722">
        <w:t>If</w:t>
      </w:r>
      <w:r w:rsidRPr="00624DA5">
        <w:t xml:space="preserve"> the discussion is brief, it may be combined with the Results section under the heading </w:t>
      </w:r>
      <w:r>
        <w:t>“</w:t>
      </w:r>
      <w:r w:rsidRPr="00624DA5">
        <w:t>Results and Discussion</w:t>
      </w:r>
      <w:r>
        <w:t>”</w:t>
      </w:r>
      <w:r w:rsidRPr="00624DA5">
        <w:t>.</w:t>
      </w:r>
    </w:p>
    <w:p w14:paraId="325169BF" w14:textId="280B68E0" w:rsidR="00331233" w:rsidRDefault="00331233" w:rsidP="00BD1B5C">
      <w:pPr>
        <w:pStyle w:val="Instruction"/>
      </w:pPr>
      <w:r>
        <w:br w:type="page"/>
      </w:r>
    </w:p>
    <w:p w14:paraId="41CA0EB3" w14:textId="64D72771" w:rsidR="00452A9C" w:rsidRDefault="00452A9C" w:rsidP="00BD1B5C">
      <w:pPr>
        <w:pStyle w:val="Balk2"/>
      </w:pPr>
      <w:r>
        <w:lastRenderedPageBreak/>
        <w:t>Conclusions and Future Work</w:t>
      </w:r>
    </w:p>
    <w:p w14:paraId="14A4EFA8" w14:textId="37689287" w:rsidR="00AA2FF4" w:rsidRDefault="00AA2FF4" w:rsidP="00BD1B5C">
      <w:r>
        <w:t>Text.</w:t>
      </w:r>
    </w:p>
    <w:p w14:paraId="3C3E45CF" w14:textId="4C56A2F0" w:rsidR="008C1D6E" w:rsidRPr="00DF22E8" w:rsidRDefault="005727A2" w:rsidP="00BD1B5C">
      <w:pPr>
        <w:pStyle w:val="Instruction"/>
      </w:pPr>
      <w:r>
        <w:t>Su</w:t>
      </w:r>
      <w:r w:rsidR="00A61999" w:rsidRPr="00DF22E8">
        <w:t xml:space="preserve">mmarize the article and </w:t>
      </w:r>
      <w:r w:rsidR="00247449" w:rsidRPr="00DF22E8">
        <w:t>highlight</w:t>
      </w:r>
      <w:r w:rsidR="00A61999" w:rsidRPr="00DF22E8">
        <w:t xml:space="preserve"> the main takeaways, limitations, </w:t>
      </w:r>
      <w:r w:rsidR="005821A7" w:rsidRPr="00DF22E8">
        <w:t xml:space="preserve">impact, </w:t>
      </w:r>
      <w:r w:rsidR="00A61999" w:rsidRPr="00DF22E8">
        <w:t>and future work</w:t>
      </w:r>
      <w:r w:rsidR="00AF14F3" w:rsidRPr="00DF22E8">
        <w:t>.</w:t>
      </w:r>
    </w:p>
    <w:p w14:paraId="3F6EC41D" w14:textId="77777777" w:rsidR="008C1D6E" w:rsidRDefault="008C1D6E" w:rsidP="00BD1B5C">
      <w:r>
        <w:br w:type="page"/>
      </w:r>
    </w:p>
    <w:p w14:paraId="30B5E477" w14:textId="70581218" w:rsidR="00947093" w:rsidRPr="00C53357" w:rsidRDefault="004D11FD" w:rsidP="00BD1B5C">
      <w:pPr>
        <w:pStyle w:val="Balk2"/>
      </w:pPr>
      <w:r w:rsidRPr="004D11FD">
        <w:lastRenderedPageBreak/>
        <w:t xml:space="preserve">Conflict of </w:t>
      </w:r>
      <w:r w:rsidR="008F4B5B">
        <w:t>I</w:t>
      </w:r>
      <w:r w:rsidRPr="004D11FD">
        <w:t>nterest</w:t>
      </w:r>
    </w:p>
    <w:p w14:paraId="1CDB5EE2" w14:textId="77777777" w:rsidR="005727A2" w:rsidRDefault="005727A2" w:rsidP="00BD1B5C">
      <w:r>
        <w:t>Text.</w:t>
      </w:r>
    </w:p>
    <w:p w14:paraId="278F787F" w14:textId="25E78D51" w:rsidR="00947093" w:rsidRDefault="00F1468E" w:rsidP="00BD1B5C">
      <w:pPr>
        <w:pStyle w:val="Balk2"/>
      </w:pPr>
      <w:r w:rsidRPr="00F1468E">
        <w:t xml:space="preserve">Author </w:t>
      </w:r>
      <w:r w:rsidR="008F4B5B">
        <w:t>C</w:t>
      </w:r>
      <w:r w:rsidRPr="00F1468E">
        <w:t>ontributions</w:t>
      </w:r>
    </w:p>
    <w:p w14:paraId="3F252EFF" w14:textId="3FE31A9E" w:rsidR="005727A2" w:rsidRPr="005727A2" w:rsidRDefault="005727A2" w:rsidP="00BD1B5C">
      <w:r>
        <w:t>Text.</w:t>
      </w:r>
    </w:p>
    <w:p w14:paraId="67173924" w14:textId="77777777" w:rsidR="00947093" w:rsidRPr="00C53357" w:rsidRDefault="00790F2D" w:rsidP="00BD1B5C">
      <w:pPr>
        <w:pStyle w:val="Balk2"/>
      </w:pPr>
      <w:r w:rsidRPr="00790F2D">
        <w:t>Funding</w:t>
      </w:r>
    </w:p>
    <w:p w14:paraId="4337D015" w14:textId="77777777" w:rsidR="005727A2" w:rsidRPr="005727A2" w:rsidRDefault="005727A2" w:rsidP="00BD1B5C">
      <w:r>
        <w:t>Text.</w:t>
      </w:r>
    </w:p>
    <w:p w14:paraId="00F801B5" w14:textId="1FDC021D" w:rsidR="00947093" w:rsidRPr="005727A2" w:rsidRDefault="005B04FA" w:rsidP="00BD1B5C">
      <w:pPr>
        <w:pStyle w:val="Instruction"/>
      </w:pPr>
      <w:r w:rsidRPr="005727A2">
        <w:t xml:space="preserve">This research was supported by </w:t>
      </w:r>
      <w:r w:rsidR="00D14567">
        <w:t>xxx</w:t>
      </w:r>
    </w:p>
    <w:p w14:paraId="4566383F" w14:textId="77777777" w:rsidR="00947093" w:rsidRPr="00C53357" w:rsidRDefault="00CC0888" w:rsidP="00BD1B5C">
      <w:pPr>
        <w:pStyle w:val="Balk2"/>
      </w:pPr>
      <w:r w:rsidRPr="00CC0888">
        <w:t>Acknowledgments</w:t>
      </w:r>
    </w:p>
    <w:p w14:paraId="08EAC7D9" w14:textId="77777777" w:rsidR="005727A2" w:rsidRPr="005727A2" w:rsidRDefault="005727A2" w:rsidP="00BD1B5C">
      <w:r>
        <w:t>Text.</w:t>
      </w:r>
    </w:p>
    <w:p w14:paraId="7D88AB44" w14:textId="3C5E71C9" w:rsidR="00947093" w:rsidRPr="005727A2" w:rsidRDefault="00AE527C" w:rsidP="00BD1B5C">
      <w:pPr>
        <w:pStyle w:val="Instruction"/>
      </w:pPr>
      <w:r w:rsidRPr="005727A2">
        <w:t xml:space="preserve">The authors would like to thank </w:t>
      </w:r>
      <w:r w:rsidR="00D14567">
        <w:t>xxx</w:t>
      </w:r>
      <w:r w:rsidRPr="005727A2">
        <w:t xml:space="preserve"> for </w:t>
      </w:r>
      <w:r w:rsidR="00D14567">
        <w:t>xxx</w:t>
      </w:r>
      <w:r w:rsidR="005B04FA" w:rsidRPr="005727A2">
        <w:t>.</w:t>
      </w:r>
    </w:p>
    <w:p w14:paraId="45A0E391" w14:textId="32E30581" w:rsidR="001E5751" w:rsidRPr="00C53357" w:rsidRDefault="001E5751" w:rsidP="00BD1B5C">
      <w:pPr>
        <w:pStyle w:val="Balk2"/>
      </w:pPr>
      <w:r w:rsidRPr="001E5751">
        <w:t>Ethical Statements</w:t>
      </w:r>
    </w:p>
    <w:p w14:paraId="0B40BD9F" w14:textId="77777777" w:rsidR="005727A2" w:rsidRPr="005727A2" w:rsidRDefault="005727A2" w:rsidP="00BD1B5C">
      <w:r>
        <w:t>Text.</w:t>
      </w:r>
    </w:p>
    <w:p w14:paraId="7F1F47F6" w14:textId="6D67C9FC" w:rsidR="00947093" w:rsidRPr="00C53357" w:rsidRDefault="009B431E" w:rsidP="00BD1B5C">
      <w:pPr>
        <w:pStyle w:val="Balk2"/>
      </w:pPr>
      <w:r>
        <w:t xml:space="preserve">Data and </w:t>
      </w:r>
      <w:r w:rsidRPr="009B431E">
        <w:t xml:space="preserve">Code </w:t>
      </w:r>
      <w:r w:rsidR="005821A7">
        <w:t>A</w:t>
      </w:r>
      <w:r w:rsidRPr="009B431E">
        <w:t>vailability</w:t>
      </w:r>
    </w:p>
    <w:p w14:paraId="5A0478CA" w14:textId="77777777" w:rsidR="005727A2" w:rsidRPr="005727A2" w:rsidRDefault="005727A2" w:rsidP="00BD1B5C">
      <w:r>
        <w:t>Text.</w:t>
      </w:r>
    </w:p>
    <w:p w14:paraId="405B9991" w14:textId="77777777" w:rsidR="002C06D7" w:rsidRPr="00C53357" w:rsidRDefault="002C06D7" w:rsidP="00BD1B5C">
      <w:pPr>
        <w:pStyle w:val="Balk2"/>
      </w:pPr>
      <w:r w:rsidRPr="002C06D7">
        <w:t xml:space="preserve">Supplementary </w:t>
      </w:r>
      <w:r>
        <w:t>M</w:t>
      </w:r>
      <w:r w:rsidRPr="002C06D7">
        <w:t>aterials</w:t>
      </w:r>
    </w:p>
    <w:p w14:paraId="2917ADCC" w14:textId="77777777" w:rsidR="005727A2" w:rsidRPr="005727A2" w:rsidRDefault="005727A2" w:rsidP="00BD1B5C">
      <w:r>
        <w:t>Text.</w:t>
      </w:r>
    </w:p>
    <w:p w14:paraId="5B8ABAB7" w14:textId="77777777" w:rsidR="00331233" w:rsidRDefault="00331233" w:rsidP="00BD1B5C">
      <w:pPr>
        <w:rPr>
          <w:rFonts w:asciiTheme="minorBidi" w:hAnsiTheme="minorBidi" w:cstheme="minorBidi"/>
          <w:color w:val="0000FF"/>
          <w:sz w:val="20"/>
          <w:szCs w:val="20"/>
        </w:rPr>
      </w:pPr>
      <w:r>
        <w:br w:type="page"/>
      </w:r>
    </w:p>
    <w:p w14:paraId="66074FF4" w14:textId="77777777" w:rsidR="00947093" w:rsidRPr="00C53357" w:rsidRDefault="00947093" w:rsidP="00BD1B5C">
      <w:pPr>
        <w:pStyle w:val="Balk2"/>
      </w:pPr>
      <w:r>
        <w:lastRenderedPageBreak/>
        <w:t>References</w:t>
      </w:r>
    </w:p>
    <w:p w14:paraId="4E6FB3CE" w14:textId="069F6D8A" w:rsidR="0069402F" w:rsidRDefault="0069402F" w:rsidP="00BD1B5C">
      <w:pPr>
        <w:pStyle w:val="Instruction"/>
      </w:pPr>
      <w:r>
        <w:t>All references must be provided in APA 7th edition format.</w:t>
      </w:r>
    </w:p>
    <w:p w14:paraId="13747ADA" w14:textId="60349694" w:rsidR="00365C82" w:rsidRDefault="00365C82" w:rsidP="00BD1B5C">
      <w:r w:rsidRPr="00365C82">
        <w:t xml:space="preserve">Author, A. K. (2016). </w:t>
      </w:r>
      <w:r w:rsidRPr="00365C82">
        <w:rPr>
          <w:i/>
          <w:iCs/>
        </w:rPr>
        <w:t>Advanced concepts in defense strategy</w:t>
      </w:r>
      <w:r w:rsidRPr="00365C82">
        <w:t>. Defence Industries Academy Press.</w:t>
      </w:r>
    </w:p>
    <w:p w14:paraId="09B3E6BE" w14:textId="1AA6FE3F" w:rsidR="00437F7F" w:rsidRDefault="00437F7F" w:rsidP="00BD1B5C">
      <w:r>
        <w:t>Surname</w:t>
      </w:r>
      <w:r w:rsidRPr="00437F7F">
        <w:t xml:space="preserve">, </w:t>
      </w:r>
      <w:r>
        <w:t>N</w:t>
      </w:r>
      <w:r w:rsidRPr="00437F7F">
        <w:t xml:space="preserve">., &amp; </w:t>
      </w:r>
      <w:proofErr w:type="spellStart"/>
      <w:r>
        <w:t>Ya</w:t>
      </w:r>
      <w:r w:rsidR="0069402F">
        <w:t>gi</w:t>
      </w:r>
      <w:r>
        <w:t>z</w:t>
      </w:r>
      <w:proofErr w:type="spellEnd"/>
      <w:r w:rsidRPr="00437F7F">
        <w:t xml:space="preserve">, </w:t>
      </w:r>
      <w:r w:rsidR="0069402F">
        <w:t>S</w:t>
      </w:r>
      <w:r w:rsidRPr="00437F7F">
        <w:t>. (202</w:t>
      </w:r>
      <w:r w:rsidR="0069402F">
        <w:t>1</w:t>
      </w:r>
      <w:r w:rsidRPr="00437F7F">
        <w:t xml:space="preserve">). </w:t>
      </w:r>
      <w:r>
        <w:t>Defense industry article</w:t>
      </w:r>
      <w:r w:rsidRPr="00437F7F">
        <w:t xml:space="preserve">. </w:t>
      </w:r>
      <w:r w:rsidRPr="00437F7F">
        <w:rPr>
          <w:i/>
          <w:iCs/>
        </w:rPr>
        <w:t xml:space="preserve">Journal of </w:t>
      </w:r>
      <w:r>
        <w:rPr>
          <w:i/>
          <w:iCs/>
        </w:rPr>
        <w:t>Defence and Security</w:t>
      </w:r>
      <w:r w:rsidRPr="00437F7F">
        <w:t>, 1 (</w:t>
      </w:r>
      <w:r>
        <w:t>1</w:t>
      </w:r>
      <w:r w:rsidRPr="00437F7F">
        <w:t xml:space="preserve">), </w:t>
      </w:r>
      <w:r>
        <w:t>1</w:t>
      </w:r>
      <w:r w:rsidRPr="00437F7F">
        <w:t>–</w:t>
      </w:r>
      <w:r>
        <w:t>20</w:t>
      </w:r>
      <w:r w:rsidRPr="00437F7F">
        <w:t xml:space="preserve">. </w:t>
      </w:r>
      <w:hyperlink r:id="rId11" w:history="1">
        <w:r w:rsidRPr="00297A72">
          <w:rPr>
            <w:rStyle w:val="Kpr"/>
          </w:rPr>
          <w:t>https://doi.org/jdsi/2025-006-031</w:t>
        </w:r>
      </w:hyperlink>
      <w:r>
        <w:t xml:space="preserve"> </w:t>
      </w:r>
    </w:p>
    <w:p w14:paraId="70B6007E" w14:textId="4431BCA0" w:rsidR="004F08AC" w:rsidRPr="00D14567" w:rsidRDefault="004F08AC" w:rsidP="00BD1B5C"/>
    <w:sectPr w:rsidR="004F08AC" w:rsidRPr="00D14567" w:rsidSect="007C2699">
      <w:headerReference w:type="default" r:id="rId12"/>
      <w:footerReference w:type="default" r:id="rId13"/>
      <w:headerReference w:type="first" r:id="rId14"/>
      <w:pgSz w:w="11907" w:h="16840" w:code="9"/>
      <w:pgMar w:top="1884"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DC2A93" w14:textId="77777777" w:rsidR="00675F29" w:rsidRDefault="00675F29" w:rsidP="00BD1B5C">
      <w:r>
        <w:separator/>
      </w:r>
    </w:p>
    <w:p w14:paraId="0F5A359A" w14:textId="77777777" w:rsidR="00675F29" w:rsidRDefault="00675F29" w:rsidP="00BD1B5C"/>
    <w:p w14:paraId="12C71383" w14:textId="77777777" w:rsidR="00675F29" w:rsidRDefault="00675F29" w:rsidP="00BD1B5C"/>
    <w:p w14:paraId="7A4455C3" w14:textId="77777777" w:rsidR="00675F29" w:rsidRDefault="00675F29" w:rsidP="00BD1B5C"/>
    <w:p w14:paraId="2A9B1D7E" w14:textId="77777777" w:rsidR="00675F29" w:rsidRDefault="00675F29" w:rsidP="00BD1B5C"/>
    <w:p w14:paraId="1BC723CC" w14:textId="77777777" w:rsidR="00675F29" w:rsidRDefault="00675F29" w:rsidP="00BD1B5C"/>
    <w:p w14:paraId="41B5055A" w14:textId="77777777" w:rsidR="00675F29" w:rsidRDefault="00675F29" w:rsidP="00BD1B5C"/>
  </w:endnote>
  <w:endnote w:type="continuationSeparator" w:id="0">
    <w:p w14:paraId="538201DB" w14:textId="77777777" w:rsidR="00675F29" w:rsidRDefault="00675F29" w:rsidP="00BD1B5C">
      <w:r>
        <w:continuationSeparator/>
      </w:r>
    </w:p>
    <w:p w14:paraId="3D8E0241" w14:textId="77777777" w:rsidR="00675F29" w:rsidRDefault="00675F29" w:rsidP="00BD1B5C"/>
    <w:p w14:paraId="0BF94D56" w14:textId="77777777" w:rsidR="00675F29" w:rsidRDefault="00675F29" w:rsidP="00BD1B5C"/>
    <w:p w14:paraId="761887EC" w14:textId="77777777" w:rsidR="00675F29" w:rsidRDefault="00675F29" w:rsidP="00BD1B5C"/>
    <w:p w14:paraId="262364F8" w14:textId="77777777" w:rsidR="00675F29" w:rsidRDefault="00675F29" w:rsidP="00BD1B5C"/>
    <w:p w14:paraId="36E537DD" w14:textId="77777777" w:rsidR="00675F29" w:rsidRDefault="00675F29" w:rsidP="00BD1B5C"/>
    <w:p w14:paraId="129CF4DA" w14:textId="77777777" w:rsidR="00675F29" w:rsidRDefault="00675F29" w:rsidP="00BD1B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embedRegular r:id="rId1" w:fontKey="{A3030CEC-3C72-47B5-9CD5-3D264C2CF8DF}"/>
    <w:embedBold r:id="rId2" w:fontKey="{B5BD6048-6CEA-4594-A2C5-5BF2E5EDDF1E}"/>
    <w:embedItalic r:id="rId3" w:fontKey="{0E07C7C8-86A3-41C6-A418-679C213B638E}"/>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embedRegular r:id="rId4" w:fontKey="{3A755E40-30DD-4C5C-BFC9-84F63294C05F}"/>
  </w:font>
  <w:font w:name="Cambria Math">
    <w:panose1 w:val="02040503050406030204"/>
    <w:charset w:val="A2"/>
    <w:family w:val="roman"/>
    <w:pitch w:val="variable"/>
    <w:sig w:usb0="E00006FF" w:usb1="420024FF" w:usb2="02000000" w:usb3="00000000" w:csb0="0000019F" w:csb1="00000000"/>
    <w:embedRegular r:id="rId5" w:fontKey="{A1F02761-8BDD-4ECA-BFE3-0A0DB7BE4091}"/>
    <w:embedItalic r:id="rId6" w:fontKey="{39F6B9FA-4C99-4032-8FB9-6B2ECA40115B}"/>
  </w:font>
  <w:font w:name="Calibri Light">
    <w:panose1 w:val="020F0302020204030204"/>
    <w:charset w:val="A2"/>
    <w:family w:val="swiss"/>
    <w:pitch w:val="variable"/>
    <w:sig w:usb0="E4002EFF" w:usb1="C000247B" w:usb2="00000009" w:usb3="00000000" w:csb0="000001FF" w:csb1="00000000"/>
    <w:embedRegular r:id="rId7" w:fontKey="{E168E13A-E092-467A-A52E-F7BF775354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3795139"/>
      <w:docPartObj>
        <w:docPartGallery w:val="Page Numbers (Bottom of Page)"/>
        <w:docPartUnique/>
      </w:docPartObj>
    </w:sdtPr>
    <w:sdtEndPr>
      <w:rPr>
        <w:noProof/>
      </w:rPr>
    </w:sdtEndPr>
    <w:sdtContent>
      <w:p w14:paraId="2EA7F91B" w14:textId="5E595602" w:rsidR="005035E3" w:rsidRPr="00365C82" w:rsidRDefault="008775B6" w:rsidP="00BD1B5C">
        <w:pPr>
          <w:pStyle w:val="AltBilgi"/>
        </w:pPr>
        <w:r w:rsidRPr="00785748">
          <w:fldChar w:fldCharType="begin"/>
        </w:r>
        <w:r w:rsidRPr="00785748">
          <w:instrText xml:space="preserve"> PAGE   \* MERGEFORMAT </w:instrText>
        </w:r>
        <w:r w:rsidRPr="00785748">
          <w:fldChar w:fldCharType="separate"/>
        </w:r>
        <w:r w:rsidR="007C2699">
          <w:rPr>
            <w:noProof/>
          </w:rPr>
          <w:t>8</w:t>
        </w:r>
        <w:r w:rsidRPr="00785748">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33AF4" w14:textId="77777777" w:rsidR="00675F29" w:rsidRDefault="00675F29" w:rsidP="00BD1B5C">
      <w:r>
        <w:separator/>
      </w:r>
    </w:p>
  </w:footnote>
  <w:footnote w:type="continuationSeparator" w:id="0">
    <w:p w14:paraId="282B9938" w14:textId="77777777" w:rsidR="00675F29" w:rsidRDefault="00675F29" w:rsidP="00BD1B5C">
      <w:r>
        <w:continuationSeparator/>
      </w:r>
    </w:p>
    <w:p w14:paraId="2BA1C506" w14:textId="77777777" w:rsidR="00675F29" w:rsidRDefault="00675F29" w:rsidP="00BD1B5C"/>
    <w:p w14:paraId="78103C30" w14:textId="77777777" w:rsidR="00675F29" w:rsidRDefault="00675F29" w:rsidP="00BD1B5C"/>
    <w:p w14:paraId="21E1E271" w14:textId="77777777" w:rsidR="00675F29" w:rsidRDefault="00675F29" w:rsidP="00BD1B5C"/>
    <w:p w14:paraId="71B8DD31" w14:textId="77777777" w:rsidR="00675F29" w:rsidRDefault="00675F29" w:rsidP="00BD1B5C"/>
    <w:p w14:paraId="5C0AA054" w14:textId="77777777" w:rsidR="00675F29" w:rsidRDefault="00675F29" w:rsidP="00BD1B5C"/>
    <w:p w14:paraId="1EB5965A" w14:textId="77777777" w:rsidR="00675F29" w:rsidRDefault="00675F29" w:rsidP="00BD1B5C"/>
  </w:footnote>
  <w:footnote w:id="1">
    <w:p w14:paraId="1A438977" w14:textId="32D7999F" w:rsidR="00BE0184" w:rsidRPr="00BE0184" w:rsidRDefault="00BE0184" w:rsidP="00BD1B5C">
      <w:pPr>
        <w:pStyle w:val="DipnotMetni"/>
        <w:rPr>
          <w:lang w:val="tr-TR"/>
        </w:rPr>
      </w:pPr>
      <w:r>
        <w:rPr>
          <w:rStyle w:val="DipnotBavurusu"/>
        </w:rPr>
        <w:t>*</w:t>
      </w:r>
      <w:r>
        <w:t xml:space="preserve"> Footnote</w:t>
      </w:r>
      <w:r w:rsidRPr="00A9575D">
        <w:t xml:space="preserve">    </w:t>
      </w:r>
    </w:p>
  </w:footnote>
  <w:footnote w:id="2">
    <w:p w14:paraId="5DD33B0B" w14:textId="2B31C83E" w:rsidR="00BE0184" w:rsidRPr="00BE0184" w:rsidRDefault="00BE0184" w:rsidP="00BD1B5C">
      <w:pPr>
        <w:pStyle w:val="DipnotMetni"/>
        <w:rPr>
          <w:lang w:val="tr-TR"/>
        </w:rPr>
      </w:pPr>
      <w:r>
        <w:rPr>
          <w:rStyle w:val="DipnotBavurusu"/>
        </w:rPr>
        <w:footnoteRef/>
      </w:r>
      <w:r>
        <w:t xml:space="preserve"> Title</w:t>
      </w:r>
      <w:r w:rsidRPr="006365AD">
        <w:t>,</w:t>
      </w:r>
      <w:r>
        <w:t xml:space="preserve"> Affiliation</w:t>
      </w:r>
      <w:r w:rsidRPr="006365AD">
        <w:t>, Email, ORCID</w:t>
      </w:r>
    </w:p>
  </w:footnote>
  <w:footnote w:id="3">
    <w:p w14:paraId="68493238" w14:textId="1D672708" w:rsidR="00BE0184" w:rsidRPr="00BE0184" w:rsidRDefault="00BE0184" w:rsidP="00BD1B5C">
      <w:pPr>
        <w:pStyle w:val="DipnotMetni"/>
        <w:rPr>
          <w:lang w:val="tr-TR"/>
        </w:rPr>
      </w:pPr>
      <w:r>
        <w:rPr>
          <w:rStyle w:val="DipnotBavurusu"/>
        </w:rPr>
        <w:footnoteRef/>
      </w:r>
      <w:r>
        <w:t xml:space="preserve"> Title</w:t>
      </w:r>
      <w:r w:rsidRPr="006365AD">
        <w:t>,</w:t>
      </w:r>
      <w:r>
        <w:t xml:space="preserve"> Affiliation</w:t>
      </w:r>
      <w:r w:rsidRPr="006365AD">
        <w:t>, Email, ORCID</w:t>
      </w:r>
    </w:p>
  </w:footnote>
  <w:footnote w:id="4">
    <w:p w14:paraId="054976F9" w14:textId="55B8B269" w:rsidR="00BE0184" w:rsidRPr="00BE0184" w:rsidRDefault="00BE0184" w:rsidP="00BD1B5C">
      <w:pPr>
        <w:pStyle w:val="DipnotMetni"/>
        <w:rPr>
          <w:lang w:val="tr-TR"/>
        </w:rPr>
      </w:pPr>
      <w:r>
        <w:rPr>
          <w:rStyle w:val="DipnotBavurusu"/>
        </w:rPr>
        <w:footnoteRef/>
      </w:r>
      <w:r>
        <w:t xml:space="preserve"> Title</w:t>
      </w:r>
      <w:r w:rsidRPr="006365AD">
        <w:t>,</w:t>
      </w:r>
      <w:r>
        <w:t xml:space="preserve"> Affiliation</w:t>
      </w:r>
      <w:r w:rsidRPr="006365AD">
        <w:t>, Email, ORCID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C1F54" w14:textId="59B52C20" w:rsidR="00BD1B5C" w:rsidRDefault="00BD1B5C" w:rsidP="00BD1B5C">
    <w:pPr>
      <w:pStyle w:val="stBilgi"/>
      <w:pBdr>
        <w:bottom w:val="single" w:sz="6" w:space="1" w:color="auto"/>
      </w:pBdr>
      <w:spacing w:line="360" w:lineRule="auto"/>
      <w:jc w:val="center"/>
      <w:rPr>
        <w:rFonts w:ascii="Times New Roman" w:hAnsi="Times New Roman" w:cs="Times New Roman"/>
        <w:i/>
        <w:iCs/>
        <w:sz w:val="20"/>
        <w:szCs w:val="20"/>
      </w:rPr>
    </w:pPr>
    <w:r>
      <w:rPr>
        <w:noProof/>
      </w:rPr>
      <w:drawing>
        <wp:anchor distT="0" distB="0" distL="114300" distR="114300" simplePos="0" relativeHeight="251659264" behindDoc="1" locked="0" layoutInCell="1" allowOverlap="1" wp14:anchorId="22DFB193" wp14:editId="088BF1B4">
          <wp:simplePos x="0" y="0"/>
          <wp:positionH relativeFrom="column">
            <wp:posOffset>5080</wp:posOffset>
          </wp:positionH>
          <wp:positionV relativeFrom="paragraph">
            <wp:posOffset>-96520</wp:posOffset>
          </wp:positionV>
          <wp:extent cx="554355" cy="664845"/>
          <wp:effectExtent l="0" t="0" r="0" b="1905"/>
          <wp:wrapTight wrapText="bothSides">
            <wp:wrapPolygon edited="0">
              <wp:start x="0" y="0"/>
              <wp:lineTo x="0" y="21043"/>
              <wp:lineTo x="20784" y="21043"/>
              <wp:lineTo x="20784"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grayscl/>
                    <a:biLevel thresh="50000"/>
                    <a:extLst>
                      <a:ext uri="{28A0092B-C50C-407E-A947-70E740481C1C}">
                        <a14:useLocalDpi xmlns:a14="http://schemas.microsoft.com/office/drawing/2010/main" val="0"/>
                      </a:ext>
                    </a:extLst>
                  </a:blip>
                  <a:srcRect l="16618"/>
                  <a:stretch>
                    <a:fillRect/>
                  </a:stretch>
                </pic:blipFill>
                <pic:spPr bwMode="auto">
                  <a:xfrm>
                    <a:off x="0" y="0"/>
                    <a:ext cx="554355" cy="664845"/>
                  </a:xfrm>
                  <a:prstGeom prst="rect">
                    <a:avLst/>
                  </a:prstGeom>
                  <a:noFill/>
                </pic:spPr>
              </pic:pic>
            </a:graphicData>
          </a:graphic>
          <wp14:sizeRelH relativeFrom="page">
            <wp14:pctWidth>0</wp14:pctWidth>
          </wp14:sizeRelH>
          <wp14:sizeRelV relativeFrom="page">
            <wp14:pctHeight>0</wp14:pctHeight>
          </wp14:sizeRelV>
        </wp:anchor>
      </w:drawing>
    </w:r>
    <w:r w:rsidRPr="00BC5ED2">
      <w:rPr>
        <w:rFonts w:ascii="Times New Roman" w:hAnsi="Times New Roman" w:cs="Times New Roman"/>
        <w:i/>
        <w:iCs/>
        <w:sz w:val="20"/>
        <w:szCs w:val="20"/>
      </w:rPr>
      <w:t>Journal of Defence and Security Industr</w:t>
    </w:r>
    <w:r>
      <w:rPr>
        <w:rFonts w:ascii="Times New Roman" w:hAnsi="Times New Roman" w:cs="Times New Roman"/>
        <w:i/>
        <w:iCs/>
        <w:sz w:val="20"/>
        <w:szCs w:val="20"/>
      </w:rPr>
      <w:t>ies</w:t>
    </w:r>
    <w:r w:rsidRPr="00BC5ED2">
      <w:rPr>
        <w:rFonts w:ascii="Times New Roman" w:hAnsi="Times New Roman" w:cs="Times New Roman"/>
        <w:i/>
        <w:iCs/>
        <w:sz w:val="20"/>
        <w:szCs w:val="20"/>
      </w:rPr>
      <w:t xml:space="preserve">: Strategy and Technology, 20xx; x(x) </w:t>
    </w:r>
  </w:p>
  <w:p w14:paraId="187F1098" w14:textId="34037344" w:rsidR="005035E3" w:rsidRPr="00BD1B5C" w:rsidRDefault="00BD1B5C" w:rsidP="00BD1B5C">
    <w:pPr>
      <w:pStyle w:val="stBilgi"/>
      <w:spacing w:after="240" w:line="480" w:lineRule="auto"/>
      <w:jc w:val="center"/>
      <w:rPr>
        <w:rFonts w:ascii="Times New Roman" w:hAnsi="Times New Roman" w:cs="Times New Roman"/>
        <w:sz w:val="20"/>
        <w:szCs w:val="20"/>
      </w:rPr>
    </w:pPr>
    <w:r w:rsidRPr="00FD1194">
      <w:rPr>
        <w:rFonts w:ascii="Times New Roman" w:hAnsi="Times New Roman" w:cs="Times New Roman"/>
        <w:sz w:val="20"/>
        <w:szCs w:val="20"/>
      </w:rPr>
      <w:t>[SECTION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3C542" w14:textId="65AB7F8D" w:rsidR="0029623F" w:rsidRDefault="0029623F" w:rsidP="00BD1B5C">
    <w:pPr>
      <w:pStyle w:val="stBilgi"/>
    </w:pPr>
    <w:r w:rsidRPr="00BC5ED2">
      <w:t xml:space="preserve">Journal of Defence and Security Industry: Strategy and Technology, 20xx; x(x) </w:t>
    </w:r>
  </w:p>
  <w:p w14:paraId="61B9EEF0" w14:textId="50631CBD" w:rsidR="0029623F" w:rsidRPr="00FD1194" w:rsidRDefault="0029623F" w:rsidP="00BD1B5C">
    <w:pPr>
      <w:pStyle w:val="stBilgi"/>
    </w:pPr>
    <w:r w:rsidRPr="00FD1194">
      <w:t>[SECTION 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4910DD"/>
    <w:multiLevelType w:val="hybridMultilevel"/>
    <w:tmpl w:val="0EFC32FC"/>
    <w:lvl w:ilvl="0" w:tplc="616E18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CC3E45"/>
    <w:multiLevelType w:val="multilevel"/>
    <w:tmpl w:val="3F308602"/>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7F0103B"/>
    <w:multiLevelType w:val="multilevel"/>
    <w:tmpl w:val="B5900C98"/>
    <w:lvl w:ilvl="0">
      <w:start w:val="1"/>
      <w:numFmt w:val="decimal"/>
      <w:lvlText w:val="%1."/>
      <w:lvlJc w:val="left"/>
      <w:pPr>
        <w:ind w:left="1311" w:hanging="460"/>
      </w:pPr>
      <w:rPr>
        <w:rFonts w:hint="default"/>
      </w:rPr>
    </w:lvl>
    <w:lvl w:ilvl="1">
      <w:start w:val="1"/>
      <w:numFmt w:val="decimal"/>
      <w:lvlText w:val="%1.%2."/>
      <w:lvlJc w:val="left"/>
      <w:pPr>
        <w:ind w:left="1571"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8"/>
        <w:szCs w:val="28"/>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571" w:hanging="720"/>
      </w:pPr>
      <w:rPr>
        <w:rFonts w:hint="default"/>
      </w:rPr>
    </w:lvl>
    <w:lvl w:ilvl="3">
      <w:start w:val="1"/>
      <w:numFmt w:val="decimal"/>
      <w:lvlText w:val="%1.%2.%3.%4."/>
      <w:lvlJc w:val="left"/>
      <w:pPr>
        <w:ind w:left="1931" w:hanging="1080"/>
      </w:pPr>
      <w:rPr>
        <w:rFonts w:hint="default"/>
      </w:rPr>
    </w:lvl>
    <w:lvl w:ilvl="4">
      <w:start w:val="1"/>
      <w:numFmt w:val="decimal"/>
      <w:lvlText w:val="%1.%2.%3.%4.%5."/>
      <w:lvlJc w:val="left"/>
      <w:pPr>
        <w:ind w:left="2291" w:hanging="1440"/>
      </w:pPr>
      <w:rPr>
        <w:rFonts w:hint="default"/>
      </w:rPr>
    </w:lvl>
    <w:lvl w:ilvl="5">
      <w:start w:val="1"/>
      <w:numFmt w:val="decimal"/>
      <w:lvlText w:val="%1.%2.%3.%4.%5.%6."/>
      <w:lvlJc w:val="left"/>
      <w:pPr>
        <w:ind w:left="2291" w:hanging="1440"/>
      </w:pPr>
      <w:rPr>
        <w:rFonts w:hint="default"/>
      </w:rPr>
    </w:lvl>
    <w:lvl w:ilvl="6">
      <w:start w:val="1"/>
      <w:numFmt w:val="decimal"/>
      <w:lvlText w:val="%1.%2.%3.%4.%5.%6.%7."/>
      <w:lvlJc w:val="left"/>
      <w:pPr>
        <w:ind w:left="2651" w:hanging="1800"/>
      </w:pPr>
      <w:rPr>
        <w:rFonts w:hint="default"/>
      </w:rPr>
    </w:lvl>
    <w:lvl w:ilvl="7">
      <w:start w:val="1"/>
      <w:numFmt w:val="decimal"/>
      <w:lvlText w:val="%1.%2.%3.%4.%5.%6.%7.%8."/>
      <w:lvlJc w:val="left"/>
      <w:pPr>
        <w:ind w:left="2651" w:hanging="1800"/>
      </w:pPr>
      <w:rPr>
        <w:rFonts w:hint="default"/>
      </w:rPr>
    </w:lvl>
    <w:lvl w:ilvl="8">
      <w:start w:val="1"/>
      <w:numFmt w:val="decimal"/>
      <w:lvlText w:val="%1.%2.%3.%4.%5.%6.%7.%8.%9."/>
      <w:lvlJc w:val="left"/>
      <w:pPr>
        <w:ind w:left="3011" w:hanging="2160"/>
      </w:pPr>
      <w:rPr>
        <w:rFonts w:hint="default"/>
      </w:rPr>
    </w:lvl>
  </w:abstractNum>
  <w:abstractNum w:abstractNumId="3" w15:restartNumberingAfterBreak="0">
    <w:nsid w:val="23192FCF"/>
    <w:multiLevelType w:val="multilevel"/>
    <w:tmpl w:val="7E006086"/>
    <w:lvl w:ilvl="0">
      <w:start w:val="1"/>
      <w:numFmt w:val="decimal"/>
      <w:lvlText w:val="%1."/>
      <w:lvlJc w:val="left"/>
      <w:pPr>
        <w:ind w:left="360" w:hanging="360"/>
      </w:pPr>
    </w:lvl>
    <w:lvl w:ilvl="1">
      <w:start w:val="1"/>
      <w:numFmt w:val="decimal"/>
      <w:pStyle w:val="Balk3"/>
      <w:lvlText w:val="%1.%2."/>
      <w:lvlJc w:val="left"/>
      <w:pPr>
        <w:ind w:left="792" w:hanging="432"/>
      </w:pPr>
    </w:lvl>
    <w:lvl w:ilvl="2">
      <w:start w:val="1"/>
      <w:numFmt w:val="decimal"/>
      <w:pStyle w:val="Balk4"/>
      <w:lvlText w:val="%1.%2.%3."/>
      <w:lvlJc w:val="left"/>
      <w:pPr>
        <w:ind w:left="1224" w:hanging="504"/>
      </w:pPr>
    </w:lvl>
    <w:lvl w:ilvl="3">
      <w:start w:val="1"/>
      <w:numFmt w:val="decimal"/>
      <w:pStyle w:val="Balk5"/>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7AE478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52D5A01"/>
    <w:multiLevelType w:val="multilevel"/>
    <w:tmpl w:val="383CC5B2"/>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5A0235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350503E"/>
    <w:multiLevelType w:val="hybridMultilevel"/>
    <w:tmpl w:val="42A8B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941236F"/>
    <w:multiLevelType w:val="hybridMultilevel"/>
    <w:tmpl w:val="33023D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1C3BDB"/>
    <w:multiLevelType w:val="hybridMultilevel"/>
    <w:tmpl w:val="6532C4EE"/>
    <w:lvl w:ilvl="0" w:tplc="8FF8A06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7A24614"/>
    <w:multiLevelType w:val="hybridMultilevel"/>
    <w:tmpl w:val="46548C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D76794E"/>
    <w:multiLevelType w:val="hybridMultilevel"/>
    <w:tmpl w:val="E2D0FA0A"/>
    <w:lvl w:ilvl="0" w:tplc="127472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9"/>
  </w:num>
  <w:num w:numId="4">
    <w:abstractNumId w:val="11"/>
  </w:num>
  <w:num w:numId="5">
    <w:abstractNumId w:val="1"/>
  </w:num>
  <w:num w:numId="6">
    <w:abstractNumId w:val="7"/>
  </w:num>
  <w:num w:numId="7">
    <w:abstractNumId w:val="8"/>
  </w:num>
  <w:num w:numId="8">
    <w:abstractNumId w:val="5"/>
  </w:num>
  <w:num w:numId="9">
    <w:abstractNumId w:val="4"/>
  </w:num>
  <w:num w:numId="10">
    <w:abstractNumId w:val="6"/>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documentProtection w:formatting="1"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839"/>
    <w:rsid w:val="00022838"/>
    <w:rsid w:val="00035308"/>
    <w:rsid w:val="00036DE8"/>
    <w:rsid w:val="00052C61"/>
    <w:rsid w:val="00053561"/>
    <w:rsid w:val="00061D76"/>
    <w:rsid w:val="00063113"/>
    <w:rsid w:val="00067A23"/>
    <w:rsid w:val="000743E8"/>
    <w:rsid w:val="0008714C"/>
    <w:rsid w:val="00090383"/>
    <w:rsid w:val="000929E5"/>
    <w:rsid w:val="00096D33"/>
    <w:rsid w:val="000C6450"/>
    <w:rsid w:val="000D009A"/>
    <w:rsid w:val="000D1EBF"/>
    <w:rsid w:val="000D3D3D"/>
    <w:rsid w:val="000D67A8"/>
    <w:rsid w:val="000E46FE"/>
    <w:rsid w:val="000E723F"/>
    <w:rsid w:val="000F3C5D"/>
    <w:rsid w:val="000F6A7C"/>
    <w:rsid w:val="00106AED"/>
    <w:rsid w:val="001200F4"/>
    <w:rsid w:val="00120C78"/>
    <w:rsid w:val="00122721"/>
    <w:rsid w:val="00130816"/>
    <w:rsid w:val="00142070"/>
    <w:rsid w:val="00142647"/>
    <w:rsid w:val="00144A69"/>
    <w:rsid w:val="001478C3"/>
    <w:rsid w:val="00171642"/>
    <w:rsid w:val="00181CE5"/>
    <w:rsid w:val="00182735"/>
    <w:rsid w:val="00193933"/>
    <w:rsid w:val="001A354A"/>
    <w:rsid w:val="001B2713"/>
    <w:rsid w:val="001B57A7"/>
    <w:rsid w:val="001D5A33"/>
    <w:rsid w:val="001E1D4A"/>
    <w:rsid w:val="001E4FFE"/>
    <w:rsid w:val="001E5751"/>
    <w:rsid w:val="00222D05"/>
    <w:rsid w:val="0023049C"/>
    <w:rsid w:val="00230F8E"/>
    <w:rsid w:val="00236338"/>
    <w:rsid w:val="00247445"/>
    <w:rsid w:val="00247449"/>
    <w:rsid w:val="00255E2D"/>
    <w:rsid w:val="00275820"/>
    <w:rsid w:val="0028580E"/>
    <w:rsid w:val="00294D6B"/>
    <w:rsid w:val="0029623F"/>
    <w:rsid w:val="002B1BC6"/>
    <w:rsid w:val="002B2248"/>
    <w:rsid w:val="002B7B68"/>
    <w:rsid w:val="002C06D7"/>
    <w:rsid w:val="002C37EA"/>
    <w:rsid w:val="002C7ED3"/>
    <w:rsid w:val="002D0DFF"/>
    <w:rsid w:val="00314350"/>
    <w:rsid w:val="003166FE"/>
    <w:rsid w:val="00326942"/>
    <w:rsid w:val="00331233"/>
    <w:rsid w:val="00331E72"/>
    <w:rsid w:val="00332DAB"/>
    <w:rsid w:val="003338DE"/>
    <w:rsid w:val="00334ACC"/>
    <w:rsid w:val="003455C1"/>
    <w:rsid w:val="003521B3"/>
    <w:rsid w:val="00354B2A"/>
    <w:rsid w:val="0036417D"/>
    <w:rsid w:val="00365C82"/>
    <w:rsid w:val="00371C37"/>
    <w:rsid w:val="00383BFD"/>
    <w:rsid w:val="0038480A"/>
    <w:rsid w:val="00393566"/>
    <w:rsid w:val="00393980"/>
    <w:rsid w:val="00397FE2"/>
    <w:rsid w:val="003A2AC7"/>
    <w:rsid w:val="003A66A3"/>
    <w:rsid w:val="003B60B4"/>
    <w:rsid w:val="003D6DD1"/>
    <w:rsid w:val="003E1BA2"/>
    <w:rsid w:val="003E39C0"/>
    <w:rsid w:val="004203B0"/>
    <w:rsid w:val="00430749"/>
    <w:rsid w:val="00432D76"/>
    <w:rsid w:val="00437F7F"/>
    <w:rsid w:val="0044620C"/>
    <w:rsid w:val="00452057"/>
    <w:rsid w:val="00452A9C"/>
    <w:rsid w:val="00471603"/>
    <w:rsid w:val="0047608F"/>
    <w:rsid w:val="00490D54"/>
    <w:rsid w:val="004938FE"/>
    <w:rsid w:val="004A5987"/>
    <w:rsid w:val="004B1152"/>
    <w:rsid w:val="004B1D4C"/>
    <w:rsid w:val="004C0775"/>
    <w:rsid w:val="004C6258"/>
    <w:rsid w:val="004D11FD"/>
    <w:rsid w:val="004D275B"/>
    <w:rsid w:val="004E2922"/>
    <w:rsid w:val="004F01A4"/>
    <w:rsid w:val="004F08AC"/>
    <w:rsid w:val="004F3C4D"/>
    <w:rsid w:val="004F72CF"/>
    <w:rsid w:val="005035E3"/>
    <w:rsid w:val="005131C3"/>
    <w:rsid w:val="00515E90"/>
    <w:rsid w:val="0051799A"/>
    <w:rsid w:val="00520D7D"/>
    <w:rsid w:val="00524106"/>
    <w:rsid w:val="00535204"/>
    <w:rsid w:val="0055000F"/>
    <w:rsid w:val="0055729B"/>
    <w:rsid w:val="005633B2"/>
    <w:rsid w:val="005727A2"/>
    <w:rsid w:val="00572A6C"/>
    <w:rsid w:val="005821A7"/>
    <w:rsid w:val="00586722"/>
    <w:rsid w:val="005902B3"/>
    <w:rsid w:val="005A0588"/>
    <w:rsid w:val="005A0AE5"/>
    <w:rsid w:val="005A159A"/>
    <w:rsid w:val="005A1C9D"/>
    <w:rsid w:val="005A48A8"/>
    <w:rsid w:val="005B04FA"/>
    <w:rsid w:val="005B0DE2"/>
    <w:rsid w:val="005C236A"/>
    <w:rsid w:val="005C38BF"/>
    <w:rsid w:val="005C621C"/>
    <w:rsid w:val="005C7724"/>
    <w:rsid w:val="005D1D40"/>
    <w:rsid w:val="005D6C34"/>
    <w:rsid w:val="005D7536"/>
    <w:rsid w:val="00615B79"/>
    <w:rsid w:val="0062266A"/>
    <w:rsid w:val="006230C6"/>
    <w:rsid w:val="0062410A"/>
    <w:rsid w:val="00624DA5"/>
    <w:rsid w:val="00625E17"/>
    <w:rsid w:val="00674AC9"/>
    <w:rsid w:val="00675F29"/>
    <w:rsid w:val="0069402F"/>
    <w:rsid w:val="006B025D"/>
    <w:rsid w:val="006C06DB"/>
    <w:rsid w:val="006D4488"/>
    <w:rsid w:val="006E1801"/>
    <w:rsid w:val="006F1928"/>
    <w:rsid w:val="00700680"/>
    <w:rsid w:val="00706151"/>
    <w:rsid w:val="0071539C"/>
    <w:rsid w:val="00721682"/>
    <w:rsid w:val="00742D9C"/>
    <w:rsid w:val="007430F0"/>
    <w:rsid w:val="00743F07"/>
    <w:rsid w:val="00761228"/>
    <w:rsid w:val="0076249C"/>
    <w:rsid w:val="007633F3"/>
    <w:rsid w:val="0077219D"/>
    <w:rsid w:val="00775D8E"/>
    <w:rsid w:val="007779A3"/>
    <w:rsid w:val="00785748"/>
    <w:rsid w:val="0078618E"/>
    <w:rsid w:val="00790473"/>
    <w:rsid w:val="00790E90"/>
    <w:rsid w:val="00790F2D"/>
    <w:rsid w:val="00795DD9"/>
    <w:rsid w:val="007B3ACD"/>
    <w:rsid w:val="007C09A1"/>
    <w:rsid w:val="007C2699"/>
    <w:rsid w:val="007C6965"/>
    <w:rsid w:val="007D13D2"/>
    <w:rsid w:val="007D4B95"/>
    <w:rsid w:val="007D4F88"/>
    <w:rsid w:val="008031E8"/>
    <w:rsid w:val="00822D0B"/>
    <w:rsid w:val="00831D44"/>
    <w:rsid w:val="008328A6"/>
    <w:rsid w:val="00840BB4"/>
    <w:rsid w:val="00841CEE"/>
    <w:rsid w:val="0084414D"/>
    <w:rsid w:val="00844198"/>
    <w:rsid w:val="00844AB7"/>
    <w:rsid w:val="00855F90"/>
    <w:rsid w:val="00875861"/>
    <w:rsid w:val="008770B7"/>
    <w:rsid w:val="008775B6"/>
    <w:rsid w:val="0088736E"/>
    <w:rsid w:val="00892462"/>
    <w:rsid w:val="008A375F"/>
    <w:rsid w:val="008B09B8"/>
    <w:rsid w:val="008B131F"/>
    <w:rsid w:val="008B4B3B"/>
    <w:rsid w:val="008C1D6E"/>
    <w:rsid w:val="008C26ED"/>
    <w:rsid w:val="008D418C"/>
    <w:rsid w:val="008D7F54"/>
    <w:rsid w:val="008E0EE5"/>
    <w:rsid w:val="008E300F"/>
    <w:rsid w:val="008E5757"/>
    <w:rsid w:val="008F4AC3"/>
    <w:rsid w:val="008F4B5B"/>
    <w:rsid w:val="00923F09"/>
    <w:rsid w:val="00925336"/>
    <w:rsid w:val="0093116E"/>
    <w:rsid w:val="00934B57"/>
    <w:rsid w:val="00936314"/>
    <w:rsid w:val="00947093"/>
    <w:rsid w:val="00950DFA"/>
    <w:rsid w:val="009550B5"/>
    <w:rsid w:val="0096402E"/>
    <w:rsid w:val="00967D72"/>
    <w:rsid w:val="00976ED8"/>
    <w:rsid w:val="009902A3"/>
    <w:rsid w:val="009A1CFD"/>
    <w:rsid w:val="009A5C92"/>
    <w:rsid w:val="009B431E"/>
    <w:rsid w:val="009C515B"/>
    <w:rsid w:val="009F3F67"/>
    <w:rsid w:val="009F6610"/>
    <w:rsid w:val="00A016B2"/>
    <w:rsid w:val="00A21BCF"/>
    <w:rsid w:val="00A40C84"/>
    <w:rsid w:val="00A40DE6"/>
    <w:rsid w:val="00A54591"/>
    <w:rsid w:val="00A61999"/>
    <w:rsid w:val="00A64022"/>
    <w:rsid w:val="00A67A59"/>
    <w:rsid w:val="00A71428"/>
    <w:rsid w:val="00A729EE"/>
    <w:rsid w:val="00A965B3"/>
    <w:rsid w:val="00AA2FF4"/>
    <w:rsid w:val="00AB2A70"/>
    <w:rsid w:val="00AC53CA"/>
    <w:rsid w:val="00AE527C"/>
    <w:rsid w:val="00AF14F3"/>
    <w:rsid w:val="00B03DCE"/>
    <w:rsid w:val="00B10005"/>
    <w:rsid w:val="00B23D58"/>
    <w:rsid w:val="00B24839"/>
    <w:rsid w:val="00B32BB6"/>
    <w:rsid w:val="00B36357"/>
    <w:rsid w:val="00B556F2"/>
    <w:rsid w:val="00B57E31"/>
    <w:rsid w:val="00B65DD5"/>
    <w:rsid w:val="00B67F87"/>
    <w:rsid w:val="00B93151"/>
    <w:rsid w:val="00BA09A4"/>
    <w:rsid w:val="00BA418E"/>
    <w:rsid w:val="00BA443C"/>
    <w:rsid w:val="00BA4F62"/>
    <w:rsid w:val="00BB3F08"/>
    <w:rsid w:val="00BB4090"/>
    <w:rsid w:val="00BD122B"/>
    <w:rsid w:val="00BD1A2F"/>
    <w:rsid w:val="00BD1B5C"/>
    <w:rsid w:val="00BD5C98"/>
    <w:rsid w:val="00BD7E39"/>
    <w:rsid w:val="00BE0184"/>
    <w:rsid w:val="00BE5A8D"/>
    <w:rsid w:val="00BF2B0E"/>
    <w:rsid w:val="00C0266E"/>
    <w:rsid w:val="00C1124C"/>
    <w:rsid w:val="00C14576"/>
    <w:rsid w:val="00C202AA"/>
    <w:rsid w:val="00C401EA"/>
    <w:rsid w:val="00C53357"/>
    <w:rsid w:val="00C534FE"/>
    <w:rsid w:val="00C56D7B"/>
    <w:rsid w:val="00C73DB6"/>
    <w:rsid w:val="00C74603"/>
    <w:rsid w:val="00C76D5C"/>
    <w:rsid w:val="00C77DA5"/>
    <w:rsid w:val="00CA48BA"/>
    <w:rsid w:val="00CC0888"/>
    <w:rsid w:val="00D029ED"/>
    <w:rsid w:val="00D050EA"/>
    <w:rsid w:val="00D130A4"/>
    <w:rsid w:val="00D14567"/>
    <w:rsid w:val="00D25CED"/>
    <w:rsid w:val="00D31EA6"/>
    <w:rsid w:val="00D54BC6"/>
    <w:rsid w:val="00D92BD6"/>
    <w:rsid w:val="00D93AE0"/>
    <w:rsid w:val="00D962FB"/>
    <w:rsid w:val="00DB5FBF"/>
    <w:rsid w:val="00DC1CDB"/>
    <w:rsid w:val="00DC432F"/>
    <w:rsid w:val="00DC50C7"/>
    <w:rsid w:val="00DC6E68"/>
    <w:rsid w:val="00DD066F"/>
    <w:rsid w:val="00DD44FF"/>
    <w:rsid w:val="00DF1FFB"/>
    <w:rsid w:val="00DF22E8"/>
    <w:rsid w:val="00DF76A8"/>
    <w:rsid w:val="00DF7DB5"/>
    <w:rsid w:val="00E1021E"/>
    <w:rsid w:val="00E1478E"/>
    <w:rsid w:val="00E170CD"/>
    <w:rsid w:val="00E20963"/>
    <w:rsid w:val="00E21033"/>
    <w:rsid w:val="00E23DD5"/>
    <w:rsid w:val="00E40F10"/>
    <w:rsid w:val="00E42333"/>
    <w:rsid w:val="00E448A1"/>
    <w:rsid w:val="00E45C94"/>
    <w:rsid w:val="00E530F2"/>
    <w:rsid w:val="00E55A18"/>
    <w:rsid w:val="00E61BF4"/>
    <w:rsid w:val="00E83BBA"/>
    <w:rsid w:val="00E90E49"/>
    <w:rsid w:val="00EA0EF7"/>
    <w:rsid w:val="00EA7C32"/>
    <w:rsid w:val="00EB6AB4"/>
    <w:rsid w:val="00EE587B"/>
    <w:rsid w:val="00EF280A"/>
    <w:rsid w:val="00EF68F9"/>
    <w:rsid w:val="00F1468E"/>
    <w:rsid w:val="00F20699"/>
    <w:rsid w:val="00F249DC"/>
    <w:rsid w:val="00F34AA9"/>
    <w:rsid w:val="00F4362E"/>
    <w:rsid w:val="00F51B40"/>
    <w:rsid w:val="00F51F42"/>
    <w:rsid w:val="00F65D52"/>
    <w:rsid w:val="00F742EB"/>
    <w:rsid w:val="00FB0922"/>
    <w:rsid w:val="00FD1194"/>
    <w:rsid w:val="00FD342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FB0F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1B5C"/>
    <w:pPr>
      <w:spacing w:after="200" w:line="276" w:lineRule="auto"/>
      <w:jc w:val="both"/>
    </w:pPr>
    <w:rPr>
      <w:rFonts w:asciiTheme="majorBidi" w:hAnsiTheme="majorBidi" w:cstheme="majorBidi"/>
      <w:sz w:val="24"/>
      <w:szCs w:val="24"/>
    </w:rPr>
  </w:style>
  <w:style w:type="paragraph" w:styleId="Balk1">
    <w:name w:val="heading 1"/>
    <w:basedOn w:val="Normal"/>
    <w:next w:val="Normal"/>
    <w:link w:val="Balk1Char"/>
    <w:uiPriority w:val="9"/>
    <w:qFormat/>
    <w:rsid w:val="005C38BF"/>
    <w:pPr>
      <w:jc w:val="center"/>
      <w:outlineLvl w:val="0"/>
    </w:pPr>
    <w:rPr>
      <w:b/>
      <w:bCs/>
      <w:sz w:val="32"/>
      <w:szCs w:val="32"/>
    </w:rPr>
  </w:style>
  <w:style w:type="paragraph" w:styleId="Balk2">
    <w:name w:val="heading 2"/>
    <w:basedOn w:val="ListeParagraf"/>
    <w:next w:val="Normal"/>
    <w:link w:val="Balk2Char"/>
    <w:uiPriority w:val="9"/>
    <w:unhideWhenUsed/>
    <w:qFormat/>
    <w:rsid w:val="005C38BF"/>
    <w:pPr>
      <w:ind w:left="0"/>
      <w:outlineLvl w:val="1"/>
    </w:pPr>
    <w:rPr>
      <w:b/>
      <w:bCs/>
      <w:sz w:val="28"/>
      <w:szCs w:val="28"/>
    </w:rPr>
  </w:style>
  <w:style w:type="paragraph" w:styleId="Balk3">
    <w:name w:val="heading 3"/>
    <w:basedOn w:val="ListeParagraf"/>
    <w:next w:val="Normal"/>
    <w:link w:val="Balk3Char"/>
    <w:uiPriority w:val="9"/>
    <w:unhideWhenUsed/>
    <w:qFormat/>
    <w:rsid w:val="005C38BF"/>
    <w:pPr>
      <w:numPr>
        <w:ilvl w:val="1"/>
        <w:numId w:val="11"/>
      </w:numPr>
      <w:ind w:left="993" w:hanging="993"/>
      <w:outlineLvl w:val="2"/>
    </w:pPr>
    <w:rPr>
      <w:b/>
      <w:bCs/>
    </w:rPr>
  </w:style>
  <w:style w:type="paragraph" w:styleId="Balk4">
    <w:name w:val="heading 4"/>
    <w:basedOn w:val="ListeParagraf"/>
    <w:next w:val="Normal"/>
    <w:link w:val="Balk4Char"/>
    <w:uiPriority w:val="9"/>
    <w:unhideWhenUsed/>
    <w:qFormat/>
    <w:rsid w:val="005C38BF"/>
    <w:pPr>
      <w:numPr>
        <w:ilvl w:val="2"/>
        <w:numId w:val="11"/>
      </w:numPr>
      <w:ind w:left="993" w:hanging="993"/>
      <w:outlineLvl w:val="3"/>
    </w:pPr>
    <w:rPr>
      <w:b/>
      <w:bCs/>
    </w:rPr>
  </w:style>
  <w:style w:type="paragraph" w:styleId="Balk5">
    <w:name w:val="heading 5"/>
    <w:basedOn w:val="ListeParagraf"/>
    <w:next w:val="Normal"/>
    <w:link w:val="Balk5Char"/>
    <w:uiPriority w:val="9"/>
    <w:unhideWhenUsed/>
    <w:qFormat/>
    <w:rsid w:val="000D3D3D"/>
    <w:pPr>
      <w:numPr>
        <w:ilvl w:val="3"/>
        <w:numId w:val="11"/>
      </w:numPr>
      <w:ind w:left="993" w:hanging="993"/>
      <w:outlineLvl w:val="4"/>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C38BF"/>
    <w:rPr>
      <w:rFonts w:asciiTheme="majorBidi" w:hAnsiTheme="majorBidi" w:cstheme="majorBidi"/>
      <w:b/>
      <w:bCs/>
      <w:sz w:val="32"/>
      <w:szCs w:val="32"/>
    </w:rPr>
  </w:style>
  <w:style w:type="character" w:styleId="Kpr">
    <w:name w:val="Hyperlink"/>
    <w:basedOn w:val="VarsaylanParagrafYazTipi"/>
    <w:uiPriority w:val="99"/>
    <w:unhideWhenUsed/>
    <w:rsid w:val="007633F3"/>
    <w:rPr>
      <w:color w:val="0563C1" w:themeColor="hyperlink"/>
      <w:u w:val="single"/>
    </w:rPr>
  </w:style>
  <w:style w:type="character" w:customStyle="1" w:styleId="zmlenmeyenBahsetme1">
    <w:name w:val="Çözümlenmeyen Bahsetme1"/>
    <w:basedOn w:val="VarsaylanParagrafYazTipi"/>
    <w:uiPriority w:val="99"/>
    <w:semiHidden/>
    <w:unhideWhenUsed/>
    <w:rsid w:val="007633F3"/>
    <w:rPr>
      <w:color w:val="605E5C"/>
      <w:shd w:val="clear" w:color="auto" w:fill="E1DFDD"/>
    </w:rPr>
  </w:style>
  <w:style w:type="character" w:styleId="SatrNumaras">
    <w:name w:val="line number"/>
    <w:basedOn w:val="VarsaylanParagrafYazTipi"/>
    <w:uiPriority w:val="99"/>
    <w:semiHidden/>
    <w:unhideWhenUsed/>
    <w:rsid w:val="00967D72"/>
  </w:style>
  <w:style w:type="paragraph" w:styleId="ListeParagraf">
    <w:name w:val="List Paragraph"/>
    <w:basedOn w:val="Normal"/>
    <w:uiPriority w:val="34"/>
    <w:qFormat/>
    <w:rsid w:val="00193933"/>
    <w:pPr>
      <w:ind w:left="720"/>
      <w:contextualSpacing/>
    </w:pPr>
  </w:style>
  <w:style w:type="character" w:customStyle="1" w:styleId="Balk2Char">
    <w:name w:val="Başlık 2 Char"/>
    <w:basedOn w:val="VarsaylanParagrafYazTipi"/>
    <w:link w:val="Balk2"/>
    <w:uiPriority w:val="9"/>
    <w:rsid w:val="005C38BF"/>
    <w:rPr>
      <w:rFonts w:asciiTheme="majorBidi" w:hAnsiTheme="majorBidi" w:cstheme="majorBidi"/>
      <w:b/>
      <w:bCs/>
      <w:sz w:val="28"/>
      <w:szCs w:val="28"/>
    </w:rPr>
  </w:style>
  <w:style w:type="character" w:customStyle="1" w:styleId="Balk3Char">
    <w:name w:val="Başlık 3 Char"/>
    <w:basedOn w:val="VarsaylanParagrafYazTipi"/>
    <w:link w:val="Balk3"/>
    <w:uiPriority w:val="9"/>
    <w:rsid w:val="005C38BF"/>
    <w:rPr>
      <w:rFonts w:asciiTheme="majorBidi" w:hAnsiTheme="majorBidi" w:cstheme="majorBidi"/>
      <w:b/>
      <w:bCs/>
      <w:sz w:val="24"/>
      <w:szCs w:val="24"/>
    </w:rPr>
  </w:style>
  <w:style w:type="character" w:customStyle="1" w:styleId="Balk4Char">
    <w:name w:val="Başlık 4 Char"/>
    <w:basedOn w:val="VarsaylanParagrafYazTipi"/>
    <w:link w:val="Balk4"/>
    <w:uiPriority w:val="9"/>
    <w:rsid w:val="005C38BF"/>
    <w:rPr>
      <w:rFonts w:asciiTheme="majorBidi" w:hAnsiTheme="majorBidi" w:cstheme="majorBidi"/>
      <w:b/>
      <w:bCs/>
      <w:sz w:val="24"/>
      <w:szCs w:val="24"/>
    </w:rPr>
  </w:style>
  <w:style w:type="character" w:customStyle="1" w:styleId="Balk5Char">
    <w:name w:val="Başlık 5 Char"/>
    <w:basedOn w:val="VarsaylanParagrafYazTipi"/>
    <w:link w:val="Balk5"/>
    <w:uiPriority w:val="9"/>
    <w:rsid w:val="000D3D3D"/>
    <w:rPr>
      <w:rFonts w:asciiTheme="majorBidi" w:hAnsiTheme="majorBidi" w:cstheme="majorBidi"/>
      <w:b/>
      <w:bCs/>
      <w:sz w:val="24"/>
      <w:szCs w:val="24"/>
    </w:rPr>
  </w:style>
  <w:style w:type="table" w:styleId="TabloKlavuzu">
    <w:name w:val="Table Grid"/>
    <w:basedOn w:val="NormalTablo"/>
    <w:uiPriority w:val="39"/>
    <w:rsid w:val="00DB5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ynaka">
    <w:name w:val="Bibliography"/>
    <w:basedOn w:val="Normal"/>
    <w:next w:val="Normal"/>
    <w:uiPriority w:val="37"/>
    <w:unhideWhenUsed/>
    <w:rsid w:val="00947093"/>
    <w:pPr>
      <w:tabs>
        <w:tab w:val="left" w:pos="384"/>
      </w:tabs>
      <w:spacing w:after="0" w:line="240" w:lineRule="auto"/>
      <w:ind w:left="384" w:hanging="384"/>
    </w:pPr>
  </w:style>
  <w:style w:type="character" w:styleId="YerTutucuMetni">
    <w:name w:val="Placeholder Text"/>
    <w:basedOn w:val="VarsaylanParagrafYazTipi"/>
    <w:uiPriority w:val="99"/>
    <w:semiHidden/>
    <w:rsid w:val="00BE5A8D"/>
    <w:rPr>
      <w:color w:val="808080"/>
    </w:rPr>
  </w:style>
  <w:style w:type="paragraph" w:styleId="stBilgi">
    <w:name w:val="header"/>
    <w:basedOn w:val="Normal"/>
    <w:link w:val="stBilgiChar"/>
    <w:uiPriority w:val="99"/>
    <w:unhideWhenUsed/>
    <w:rsid w:val="004E2922"/>
    <w:pPr>
      <w:tabs>
        <w:tab w:val="center" w:pos="4680"/>
        <w:tab w:val="right" w:pos="9360"/>
      </w:tabs>
      <w:spacing w:after="0" w:line="240" w:lineRule="auto"/>
    </w:pPr>
  </w:style>
  <w:style w:type="character" w:customStyle="1" w:styleId="stBilgiChar">
    <w:name w:val="Üst Bilgi Char"/>
    <w:basedOn w:val="VarsaylanParagrafYazTipi"/>
    <w:link w:val="stBilgi"/>
    <w:uiPriority w:val="99"/>
    <w:rsid w:val="004E2922"/>
    <w:rPr>
      <w:rFonts w:asciiTheme="majorBidi" w:hAnsiTheme="majorBidi" w:cstheme="majorBidi"/>
      <w:sz w:val="24"/>
      <w:szCs w:val="24"/>
    </w:rPr>
  </w:style>
  <w:style w:type="paragraph" w:styleId="AltBilgi">
    <w:name w:val="footer"/>
    <w:basedOn w:val="Normal"/>
    <w:link w:val="AltBilgiChar"/>
    <w:uiPriority w:val="99"/>
    <w:unhideWhenUsed/>
    <w:rsid w:val="004E2922"/>
    <w:pPr>
      <w:tabs>
        <w:tab w:val="center" w:pos="4680"/>
        <w:tab w:val="right" w:pos="9360"/>
      </w:tabs>
      <w:spacing w:after="0" w:line="240" w:lineRule="auto"/>
    </w:pPr>
  </w:style>
  <w:style w:type="character" w:customStyle="1" w:styleId="AltBilgiChar">
    <w:name w:val="Alt Bilgi Char"/>
    <w:basedOn w:val="VarsaylanParagrafYazTipi"/>
    <w:link w:val="AltBilgi"/>
    <w:uiPriority w:val="99"/>
    <w:rsid w:val="004E2922"/>
    <w:rPr>
      <w:rFonts w:asciiTheme="majorBidi" w:hAnsiTheme="majorBidi" w:cstheme="majorBidi"/>
      <w:sz w:val="24"/>
      <w:szCs w:val="24"/>
    </w:rPr>
  </w:style>
  <w:style w:type="paragraph" w:styleId="DipnotMetni">
    <w:name w:val="footnote text"/>
    <w:basedOn w:val="Normal"/>
    <w:link w:val="DipnotMetniChar"/>
    <w:uiPriority w:val="99"/>
    <w:unhideWhenUsed/>
    <w:rsid w:val="0023049C"/>
    <w:pPr>
      <w:spacing w:after="0" w:line="240" w:lineRule="auto"/>
    </w:pPr>
    <w:rPr>
      <w:sz w:val="20"/>
      <w:szCs w:val="20"/>
    </w:rPr>
  </w:style>
  <w:style w:type="character" w:customStyle="1" w:styleId="DipnotMetniChar">
    <w:name w:val="Dipnot Metni Char"/>
    <w:basedOn w:val="VarsaylanParagrafYazTipi"/>
    <w:link w:val="DipnotMetni"/>
    <w:uiPriority w:val="99"/>
    <w:rsid w:val="0023049C"/>
    <w:rPr>
      <w:rFonts w:asciiTheme="majorBidi" w:hAnsiTheme="majorBidi" w:cstheme="majorBidi"/>
      <w:sz w:val="20"/>
      <w:szCs w:val="20"/>
    </w:rPr>
  </w:style>
  <w:style w:type="character" w:styleId="DipnotBavurusu">
    <w:name w:val="footnote reference"/>
    <w:basedOn w:val="VarsaylanParagrafYazTipi"/>
    <w:uiPriority w:val="99"/>
    <w:semiHidden/>
    <w:unhideWhenUsed/>
    <w:rsid w:val="0023049C"/>
    <w:rPr>
      <w:vertAlign w:val="superscript"/>
    </w:rPr>
  </w:style>
  <w:style w:type="paragraph" w:styleId="NormalWeb">
    <w:name w:val="Normal (Web)"/>
    <w:basedOn w:val="Normal"/>
    <w:uiPriority w:val="99"/>
    <w:unhideWhenUsed/>
    <w:rsid w:val="002B1BC6"/>
    <w:pPr>
      <w:spacing w:before="100" w:beforeAutospacing="1" w:after="100" w:afterAutospacing="1" w:line="240" w:lineRule="auto"/>
      <w:jc w:val="left"/>
    </w:pPr>
    <w:rPr>
      <w:rFonts w:ascii="Times New Roman" w:eastAsia="Times New Roman" w:hAnsi="Times New Roman" w:cs="Times New Roman"/>
    </w:rPr>
  </w:style>
  <w:style w:type="paragraph" w:customStyle="1" w:styleId="Instruction">
    <w:name w:val="Instruction"/>
    <w:basedOn w:val="Normal"/>
    <w:link w:val="InstructionChar"/>
    <w:qFormat/>
    <w:rsid w:val="004F08AC"/>
    <w:rPr>
      <w:rFonts w:asciiTheme="minorBidi" w:hAnsiTheme="minorBidi" w:cstheme="minorBidi"/>
      <w:color w:val="0000FF"/>
      <w:sz w:val="20"/>
      <w:szCs w:val="20"/>
    </w:rPr>
  </w:style>
  <w:style w:type="character" w:customStyle="1" w:styleId="InstructionChar">
    <w:name w:val="Instruction Char"/>
    <w:basedOn w:val="VarsaylanParagrafYazTipi"/>
    <w:link w:val="Instruction"/>
    <w:rsid w:val="004F08AC"/>
    <w:rPr>
      <w:rFonts w:asciiTheme="minorBidi" w:hAnsiTheme="minorBidi"/>
      <w:color w:val="0000FF"/>
      <w:sz w:val="20"/>
      <w:szCs w:val="20"/>
    </w:rPr>
  </w:style>
  <w:style w:type="paragraph" w:styleId="BalonMetni">
    <w:name w:val="Balloon Text"/>
    <w:basedOn w:val="Normal"/>
    <w:link w:val="BalonMetniChar"/>
    <w:uiPriority w:val="99"/>
    <w:semiHidden/>
    <w:unhideWhenUsed/>
    <w:rsid w:val="000D009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D009A"/>
    <w:rPr>
      <w:rFonts w:ascii="Segoe UI" w:hAnsi="Segoe UI" w:cs="Segoe UI"/>
      <w:sz w:val="18"/>
      <w:szCs w:val="18"/>
    </w:rPr>
  </w:style>
  <w:style w:type="character" w:styleId="zmlenmeyenBahsetme">
    <w:name w:val="Unresolved Mention"/>
    <w:basedOn w:val="VarsaylanParagrafYazTipi"/>
    <w:uiPriority w:val="99"/>
    <w:semiHidden/>
    <w:unhideWhenUsed/>
    <w:rsid w:val="00437F7F"/>
    <w:rPr>
      <w:color w:val="605E5C"/>
      <w:shd w:val="clear" w:color="auto" w:fill="E1DFDD"/>
    </w:rPr>
  </w:style>
  <w:style w:type="character" w:styleId="Vurgu">
    <w:name w:val="Emphasis"/>
    <w:basedOn w:val="VarsaylanParagrafYazTipi"/>
    <w:uiPriority w:val="20"/>
    <w:qFormat/>
    <w:rsid w:val="0069402F"/>
    <w:rPr>
      <w:i/>
      <w:iCs/>
    </w:rPr>
  </w:style>
  <w:style w:type="character" w:styleId="AklamaBavurusu">
    <w:name w:val="annotation reference"/>
    <w:basedOn w:val="VarsaylanParagrafYazTipi"/>
    <w:uiPriority w:val="99"/>
    <w:semiHidden/>
    <w:unhideWhenUsed/>
    <w:rsid w:val="00036DE8"/>
    <w:rPr>
      <w:sz w:val="16"/>
      <w:szCs w:val="16"/>
    </w:rPr>
  </w:style>
  <w:style w:type="paragraph" w:styleId="AklamaMetni">
    <w:name w:val="annotation text"/>
    <w:basedOn w:val="Normal"/>
    <w:link w:val="AklamaMetniChar"/>
    <w:uiPriority w:val="99"/>
    <w:semiHidden/>
    <w:unhideWhenUsed/>
    <w:rsid w:val="00036DE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36DE8"/>
    <w:rPr>
      <w:rFonts w:asciiTheme="majorBidi" w:hAnsiTheme="majorBidi" w:cstheme="majorBidi"/>
      <w:sz w:val="20"/>
      <w:szCs w:val="20"/>
    </w:rPr>
  </w:style>
  <w:style w:type="paragraph" w:styleId="AklamaKonusu">
    <w:name w:val="annotation subject"/>
    <w:basedOn w:val="AklamaMetni"/>
    <w:next w:val="AklamaMetni"/>
    <w:link w:val="AklamaKonusuChar"/>
    <w:uiPriority w:val="99"/>
    <w:semiHidden/>
    <w:unhideWhenUsed/>
    <w:rsid w:val="00036DE8"/>
    <w:rPr>
      <w:b/>
      <w:bCs/>
    </w:rPr>
  </w:style>
  <w:style w:type="character" w:customStyle="1" w:styleId="AklamaKonusuChar">
    <w:name w:val="Açıklama Konusu Char"/>
    <w:basedOn w:val="AklamaMetniChar"/>
    <w:link w:val="AklamaKonusu"/>
    <w:uiPriority w:val="99"/>
    <w:semiHidden/>
    <w:rsid w:val="00036DE8"/>
    <w:rPr>
      <w:rFonts w:asciiTheme="majorBidi" w:hAnsiTheme="majorBidi" w:cstheme="majorBid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91923">
      <w:bodyDiv w:val="1"/>
      <w:marLeft w:val="0"/>
      <w:marRight w:val="0"/>
      <w:marTop w:val="0"/>
      <w:marBottom w:val="0"/>
      <w:divBdr>
        <w:top w:val="none" w:sz="0" w:space="0" w:color="auto"/>
        <w:left w:val="none" w:sz="0" w:space="0" w:color="auto"/>
        <w:bottom w:val="none" w:sz="0" w:space="0" w:color="auto"/>
        <w:right w:val="none" w:sz="0" w:space="0" w:color="auto"/>
      </w:divBdr>
      <w:divsChild>
        <w:div w:id="448403578">
          <w:marLeft w:val="360"/>
          <w:marRight w:val="0"/>
          <w:marTop w:val="0"/>
          <w:marBottom w:val="0"/>
          <w:divBdr>
            <w:top w:val="none" w:sz="0" w:space="0" w:color="auto"/>
            <w:left w:val="none" w:sz="0" w:space="0" w:color="auto"/>
            <w:bottom w:val="none" w:sz="0" w:space="0" w:color="auto"/>
            <w:right w:val="none" w:sz="0" w:space="0" w:color="auto"/>
          </w:divBdr>
        </w:div>
      </w:divsChild>
    </w:div>
    <w:div w:id="355162582">
      <w:bodyDiv w:val="1"/>
      <w:marLeft w:val="0"/>
      <w:marRight w:val="0"/>
      <w:marTop w:val="0"/>
      <w:marBottom w:val="0"/>
      <w:divBdr>
        <w:top w:val="none" w:sz="0" w:space="0" w:color="auto"/>
        <w:left w:val="none" w:sz="0" w:space="0" w:color="auto"/>
        <w:bottom w:val="none" w:sz="0" w:space="0" w:color="auto"/>
        <w:right w:val="none" w:sz="0" w:space="0" w:color="auto"/>
      </w:divBdr>
    </w:div>
    <w:div w:id="367225749">
      <w:bodyDiv w:val="1"/>
      <w:marLeft w:val="0"/>
      <w:marRight w:val="0"/>
      <w:marTop w:val="0"/>
      <w:marBottom w:val="0"/>
      <w:divBdr>
        <w:top w:val="none" w:sz="0" w:space="0" w:color="auto"/>
        <w:left w:val="none" w:sz="0" w:space="0" w:color="auto"/>
        <w:bottom w:val="none" w:sz="0" w:space="0" w:color="auto"/>
        <w:right w:val="none" w:sz="0" w:space="0" w:color="auto"/>
      </w:divBdr>
      <w:divsChild>
        <w:div w:id="66270986">
          <w:marLeft w:val="360"/>
          <w:marRight w:val="0"/>
          <w:marTop w:val="0"/>
          <w:marBottom w:val="0"/>
          <w:divBdr>
            <w:top w:val="none" w:sz="0" w:space="0" w:color="auto"/>
            <w:left w:val="none" w:sz="0" w:space="0" w:color="auto"/>
            <w:bottom w:val="none" w:sz="0" w:space="0" w:color="auto"/>
            <w:right w:val="none" w:sz="0" w:space="0" w:color="auto"/>
          </w:divBdr>
        </w:div>
      </w:divsChild>
    </w:div>
    <w:div w:id="605191019">
      <w:bodyDiv w:val="1"/>
      <w:marLeft w:val="0"/>
      <w:marRight w:val="0"/>
      <w:marTop w:val="0"/>
      <w:marBottom w:val="0"/>
      <w:divBdr>
        <w:top w:val="none" w:sz="0" w:space="0" w:color="auto"/>
        <w:left w:val="none" w:sz="0" w:space="0" w:color="auto"/>
        <w:bottom w:val="none" w:sz="0" w:space="0" w:color="auto"/>
        <w:right w:val="none" w:sz="0" w:space="0" w:color="auto"/>
      </w:divBdr>
    </w:div>
    <w:div w:id="1065493933">
      <w:bodyDiv w:val="1"/>
      <w:marLeft w:val="0"/>
      <w:marRight w:val="0"/>
      <w:marTop w:val="0"/>
      <w:marBottom w:val="0"/>
      <w:divBdr>
        <w:top w:val="none" w:sz="0" w:space="0" w:color="auto"/>
        <w:left w:val="none" w:sz="0" w:space="0" w:color="auto"/>
        <w:bottom w:val="none" w:sz="0" w:space="0" w:color="auto"/>
        <w:right w:val="none" w:sz="0" w:space="0" w:color="auto"/>
      </w:divBdr>
    </w:div>
    <w:div w:id="1495030571">
      <w:bodyDiv w:val="1"/>
      <w:marLeft w:val="0"/>
      <w:marRight w:val="0"/>
      <w:marTop w:val="0"/>
      <w:marBottom w:val="0"/>
      <w:divBdr>
        <w:top w:val="none" w:sz="0" w:space="0" w:color="auto"/>
        <w:left w:val="none" w:sz="0" w:space="0" w:color="auto"/>
        <w:bottom w:val="none" w:sz="0" w:space="0" w:color="auto"/>
        <w:right w:val="none" w:sz="0" w:space="0" w:color="auto"/>
      </w:divBdr>
    </w:div>
    <w:div w:id="1502964761">
      <w:bodyDiv w:val="1"/>
      <w:marLeft w:val="0"/>
      <w:marRight w:val="0"/>
      <w:marTop w:val="0"/>
      <w:marBottom w:val="0"/>
      <w:divBdr>
        <w:top w:val="none" w:sz="0" w:space="0" w:color="auto"/>
        <w:left w:val="none" w:sz="0" w:space="0" w:color="auto"/>
        <w:bottom w:val="none" w:sz="0" w:space="0" w:color="auto"/>
        <w:right w:val="none" w:sz="0" w:space="0" w:color="auto"/>
      </w:divBdr>
    </w:div>
    <w:div w:id="1633050412">
      <w:bodyDiv w:val="1"/>
      <w:marLeft w:val="0"/>
      <w:marRight w:val="0"/>
      <w:marTop w:val="0"/>
      <w:marBottom w:val="0"/>
      <w:divBdr>
        <w:top w:val="none" w:sz="0" w:space="0" w:color="auto"/>
        <w:left w:val="none" w:sz="0" w:space="0" w:color="auto"/>
        <w:bottom w:val="none" w:sz="0" w:space="0" w:color="auto"/>
        <w:right w:val="none" w:sz="0" w:space="0" w:color="auto"/>
      </w:divBdr>
    </w:div>
    <w:div w:id="1731492839">
      <w:bodyDiv w:val="1"/>
      <w:marLeft w:val="0"/>
      <w:marRight w:val="0"/>
      <w:marTop w:val="0"/>
      <w:marBottom w:val="0"/>
      <w:divBdr>
        <w:top w:val="none" w:sz="0" w:space="0" w:color="auto"/>
        <w:left w:val="none" w:sz="0" w:space="0" w:color="auto"/>
        <w:bottom w:val="none" w:sz="0" w:space="0" w:color="auto"/>
        <w:right w:val="none" w:sz="0" w:space="0" w:color="auto"/>
      </w:divBdr>
    </w:div>
    <w:div w:id="2001351561">
      <w:bodyDiv w:val="1"/>
      <w:marLeft w:val="0"/>
      <w:marRight w:val="0"/>
      <w:marTop w:val="0"/>
      <w:marBottom w:val="0"/>
      <w:divBdr>
        <w:top w:val="none" w:sz="0" w:space="0" w:color="auto"/>
        <w:left w:val="none" w:sz="0" w:space="0" w:color="auto"/>
        <w:bottom w:val="none" w:sz="0" w:space="0" w:color="auto"/>
        <w:right w:val="none" w:sz="0" w:space="0" w:color="auto"/>
      </w:divBdr>
    </w:div>
    <w:div w:id="214580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jdsi/2025-006-03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package" Target="embeddings/Microsoft_Visio_Drawing.vsd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80A935-40E6-4736-A30F-C4CEB0ED5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900</Words>
  <Characters>5131</Characters>
  <Application>Microsoft Office Word</Application>
  <DocSecurity>0</DocSecurity>
  <Lines>42</Lines>
  <Paragraphs>12</Paragraphs>
  <ScaleCrop>false</ScaleCrop>
  <Manager/>
  <Company/>
  <LinksUpToDate>false</LinksUpToDate>
  <CharactersWithSpaces>6019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2025-07-17T14:20:00Z</dcterms:created>
  <dcterms:modified xsi:type="dcterms:W3CDTF">2025-07-17T14:20:00Z</dcterms:modified>
  <cp:category/>
</cp:coreProperties>
</file>